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EC4B" w14:textId="3B10E2B8" w:rsidR="009F17E1" w:rsidRDefault="009F17E1">
      <w:r>
        <w:rPr>
          <w:noProof/>
        </w:rPr>
        <w:drawing>
          <wp:anchor distT="0" distB="0" distL="114300" distR="114300" simplePos="0" relativeHeight="251658240" behindDoc="1" locked="0" layoutInCell="1" allowOverlap="1" wp14:anchorId="7A3B7E64" wp14:editId="0E415F6F">
            <wp:simplePos x="0" y="0"/>
            <wp:positionH relativeFrom="column">
              <wp:posOffset>6581356</wp:posOffset>
            </wp:positionH>
            <wp:positionV relativeFrom="paragraph">
              <wp:posOffset>-141282</wp:posOffset>
            </wp:positionV>
            <wp:extent cx="3324225" cy="1038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1" t="15233" r="7074" b="29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BBC54" w14:textId="129C4C00" w:rsidR="009F17E1" w:rsidRDefault="009F17E1"/>
    <w:p w14:paraId="1F5235ED" w14:textId="77777777" w:rsidR="009F17E1" w:rsidRDefault="009F17E1"/>
    <w:p w14:paraId="262981D4" w14:textId="01D42FD0" w:rsidR="009F17E1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</w:rPr>
      </w:pPr>
    </w:p>
    <w:p w14:paraId="7323384E" w14:textId="07729021" w:rsidR="009F17E1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</w:rPr>
      </w:pPr>
    </w:p>
    <w:p w14:paraId="4C6F057F" w14:textId="77777777" w:rsidR="009F17E1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</w:rPr>
      </w:pPr>
    </w:p>
    <w:p w14:paraId="67D1FDED" w14:textId="11D68F0A" w:rsidR="009F17E1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</w:rPr>
      </w:pPr>
    </w:p>
    <w:p w14:paraId="6F3A3ADC" w14:textId="77777777" w:rsidR="009F17E1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</w:rPr>
      </w:pPr>
    </w:p>
    <w:p w14:paraId="59D48FFF" w14:textId="40B9891D" w:rsidR="009F17E1" w:rsidRPr="0063480A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  <w:lang w:eastAsia="en-US"/>
        </w:rPr>
      </w:pPr>
      <w:r w:rsidRPr="009F17E1">
        <w:rPr>
          <w:rFonts w:eastAsia="Calibri" w:cs="Arial"/>
          <w:b/>
          <w:sz w:val="40"/>
          <w:szCs w:val="40"/>
        </w:rPr>
        <w:t xml:space="preserve"> </w:t>
      </w:r>
      <w:r w:rsidRPr="0063480A">
        <w:rPr>
          <w:rFonts w:eastAsia="Calibri" w:cs="Arial"/>
          <w:b/>
          <w:sz w:val="40"/>
          <w:szCs w:val="40"/>
          <w:lang w:eastAsia="en-US"/>
        </w:rPr>
        <w:t xml:space="preserve">WORKFORCE </w:t>
      </w:r>
      <w:r w:rsidR="00A41303">
        <w:rPr>
          <w:rFonts w:eastAsia="Calibri" w:cs="Arial"/>
          <w:b/>
          <w:sz w:val="40"/>
          <w:szCs w:val="40"/>
          <w:lang w:eastAsia="en-US"/>
        </w:rPr>
        <w:t>DISABILITY</w:t>
      </w:r>
      <w:r w:rsidRPr="0063480A">
        <w:rPr>
          <w:rFonts w:eastAsia="Calibri" w:cs="Arial"/>
          <w:b/>
          <w:sz w:val="40"/>
          <w:szCs w:val="40"/>
          <w:lang w:eastAsia="en-US"/>
        </w:rPr>
        <w:t xml:space="preserve"> EQUALITY STANDARD</w:t>
      </w:r>
    </w:p>
    <w:p w14:paraId="4AA51F33" w14:textId="23BAF448" w:rsidR="009F17E1" w:rsidRPr="0063480A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  <w:lang w:eastAsia="en-US"/>
        </w:rPr>
      </w:pPr>
      <w:r>
        <w:rPr>
          <w:rFonts w:eastAsia="Calibri" w:cs="Arial"/>
          <w:b/>
          <w:sz w:val="40"/>
          <w:szCs w:val="40"/>
          <w:lang w:eastAsia="en-US"/>
        </w:rPr>
        <w:t>202</w:t>
      </w:r>
      <w:r w:rsidR="00096C01">
        <w:rPr>
          <w:rFonts w:eastAsia="Calibri" w:cs="Arial"/>
          <w:b/>
          <w:sz w:val="40"/>
          <w:szCs w:val="40"/>
          <w:lang w:eastAsia="en-US"/>
        </w:rPr>
        <w:t>2</w:t>
      </w:r>
      <w:r>
        <w:rPr>
          <w:rFonts w:eastAsia="Calibri" w:cs="Arial"/>
          <w:b/>
          <w:sz w:val="40"/>
          <w:szCs w:val="40"/>
          <w:lang w:eastAsia="en-US"/>
        </w:rPr>
        <w:t>/202</w:t>
      </w:r>
      <w:r w:rsidR="00096C01">
        <w:rPr>
          <w:rFonts w:eastAsia="Calibri" w:cs="Arial"/>
          <w:b/>
          <w:sz w:val="40"/>
          <w:szCs w:val="40"/>
          <w:lang w:eastAsia="en-US"/>
        </w:rPr>
        <w:t>3</w:t>
      </w:r>
    </w:p>
    <w:p w14:paraId="530C3984" w14:textId="5FF222A8" w:rsidR="00850309" w:rsidRDefault="00850309"/>
    <w:p w14:paraId="67288236" w14:textId="18184323" w:rsidR="009F17E1" w:rsidRDefault="009F17E1"/>
    <w:p w14:paraId="75D4504E" w14:textId="553894C4" w:rsidR="009F17E1" w:rsidRDefault="009F17E1"/>
    <w:p w14:paraId="76AFFC84" w14:textId="77777777" w:rsidR="009F17E1" w:rsidRDefault="009F17E1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952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3814"/>
        <w:gridCol w:w="763"/>
      </w:tblGrid>
      <w:tr w:rsidR="00A41303" w:rsidRPr="00525DF9" w14:paraId="66F0E6FA" w14:textId="77777777" w:rsidTr="00A41303">
        <w:tc>
          <w:tcPr>
            <w:tcW w:w="936" w:type="dxa"/>
            <w:vMerge w:val="restart"/>
            <w:shd w:val="clear" w:color="auto" w:fill="F2F2F2"/>
          </w:tcPr>
          <w:p w14:paraId="2D164024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br w:type="page"/>
            </w:r>
          </w:p>
          <w:p w14:paraId="49A7649E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13814" w:type="dxa"/>
            <w:shd w:val="clear" w:color="auto" w:fill="F2F2F2"/>
          </w:tcPr>
          <w:p w14:paraId="35CBDC70" w14:textId="77777777" w:rsidR="00A41303" w:rsidRPr="00525DF9" w:rsidRDefault="00A41303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1.   Background narrative</w:t>
            </w:r>
          </w:p>
          <w:p w14:paraId="3BA95705" w14:textId="77777777" w:rsidR="00A41303" w:rsidRPr="00525DF9" w:rsidRDefault="00A41303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a.  Any issues of completeness of data</w:t>
            </w:r>
          </w:p>
        </w:tc>
        <w:tc>
          <w:tcPr>
            <w:tcW w:w="763" w:type="dxa"/>
            <w:vMerge w:val="restart"/>
            <w:shd w:val="clear" w:color="auto" w:fill="F2F2F2"/>
          </w:tcPr>
          <w:p w14:paraId="6A7C2F09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39254C67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11C6EB35" w14:textId="77777777" w:rsidTr="00A41303">
        <w:trPr>
          <w:trHeight w:val="330"/>
        </w:trPr>
        <w:tc>
          <w:tcPr>
            <w:tcW w:w="936" w:type="dxa"/>
            <w:vMerge/>
            <w:shd w:val="clear" w:color="auto" w:fill="F2F2F2"/>
          </w:tcPr>
          <w:p w14:paraId="42DA03AD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auto"/>
          </w:tcPr>
          <w:p w14:paraId="40CBCB2E" w14:textId="28CDFFB1" w:rsidR="00A41303" w:rsidRPr="00525DF9" w:rsidRDefault="00A41303" w:rsidP="00B9490B">
            <w:pPr>
              <w:tabs>
                <w:tab w:val="left" w:pos="412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vMerge/>
            <w:shd w:val="clear" w:color="auto" w:fill="F2F2F2"/>
          </w:tcPr>
          <w:p w14:paraId="653E7A8D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2FF2D4D7" w14:textId="77777777" w:rsidTr="00A41303">
        <w:trPr>
          <w:trHeight w:val="331"/>
        </w:trPr>
        <w:tc>
          <w:tcPr>
            <w:tcW w:w="936" w:type="dxa"/>
            <w:vMerge/>
            <w:shd w:val="clear" w:color="auto" w:fill="F2F2F2"/>
          </w:tcPr>
          <w:p w14:paraId="28C8ADF5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2F2F2"/>
          </w:tcPr>
          <w:p w14:paraId="13DAE30E" w14:textId="7DACA0A2" w:rsidR="00A41303" w:rsidRPr="00525DF9" w:rsidRDefault="00A41303" w:rsidP="009F17E1">
            <w:pPr>
              <w:tabs>
                <w:tab w:val="left" w:pos="129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b. Any matters relating to reliability of comparisons with previous years</w:t>
            </w:r>
          </w:p>
        </w:tc>
        <w:tc>
          <w:tcPr>
            <w:tcW w:w="763" w:type="dxa"/>
            <w:vMerge/>
            <w:shd w:val="clear" w:color="auto" w:fill="F2F2F2"/>
          </w:tcPr>
          <w:p w14:paraId="4F454848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6B23B86C" w14:textId="77777777" w:rsidTr="00A41303">
        <w:trPr>
          <w:trHeight w:val="420"/>
        </w:trPr>
        <w:tc>
          <w:tcPr>
            <w:tcW w:w="936" w:type="dxa"/>
            <w:vMerge/>
            <w:shd w:val="clear" w:color="auto" w:fill="F2F2F2"/>
          </w:tcPr>
          <w:p w14:paraId="11DBF80D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FFFFF"/>
          </w:tcPr>
          <w:p w14:paraId="3EC7CA30" w14:textId="77777777" w:rsidR="00A41303" w:rsidRPr="00525DF9" w:rsidRDefault="00A41303" w:rsidP="00B9490B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3" w:type="dxa"/>
            <w:vMerge/>
            <w:shd w:val="clear" w:color="auto" w:fill="F2F2F2"/>
          </w:tcPr>
          <w:p w14:paraId="11A46783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78EF0A26" w14:textId="77777777" w:rsidTr="00A41303">
        <w:tc>
          <w:tcPr>
            <w:tcW w:w="936" w:type="dxa"/>
            <w:vMerge/>
            <w:shd w:val="clear" w:color="auto" w:fill="F2F2F2"/>
          </w:tcPr>
          <w:p w14:paraId="5466EB0A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2F2F2"/>
          </w:tcPr>
          <w:p w14:paraId="0B53B661" w14:textId="77777777" w:rsidR="00A41303" w:rsidRPr="00525DF9" w:rsidRDefault="00A41303" w:rsidP="00B9490B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2.  Total numbers of staff</w:t>
            </w:r>
          </w:p>
          <w:p w14:paraId="795523F0" w14:textId="77777777" w:rsidR="00A41303" w:rsidRPr="00525DF9" w:rsidRDefault="00A41303" w:rsidP="00B9490B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a.  Employed within this organisation at the date of the report</w:t>
            </w:r>
          </w:p>
        </w:tc>
        <w:tc>
          <w:tcPr>
            <w:tcW w:w="763" w:type="dxa"/>
            <w:vMerge/>
            <w:shd w:val="clear" w:color="auto" w:fill="F2F2F2"/>
          </w:tcPr>
          <w:p w14:paraId="52509849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3F0882DA" w14:textId="77777777" w:rsidTr="00A41303">
        <w:trPr>
          <w:trHeight w:val="477"/>
        </w:trPr>
        <w:tc>
          <w:tcPr>
            <w:tcW w:w="936" w:type="dxa"/>
            <w:vMerge/>
            <w:shd w:val="clear" w:color="auto" w:fill="F2F2F2"/>
          </w:tcPr>
          <w:p w14:paraId="056547A6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FFFFF"/>
          </w:tcPr>
          <w:p w14:paraId="058A7C3B" w14:textId="4949B183" w:rsidR="00A41303" w:rsidRPr="00525DF9" w:rsidRDefault="00A41303" w:rsidP="009F17E1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7</w:t>
            </w:r>
            <w:r w:rsidR="00007CFD">
              <w:rPr>
                <w:rFonts w:eastAsia="Calibri" w:cs="Arial"/>
                <w:sz w:val="22"/>
                <w:szCs w:val="22"/>
                <w:lang w:eastAsia="en-US"/>
              </w:rPr>
              <w:t>927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 (data from 31</w:t>
            </w:r>
            <w:r w:rsidRPr="00525DF9">
              <w:rPr>
                <w:rFonts w:eastAsia="Calibri" w:cs="Arial"/>
                <w:sz w:val="22"/>
                <w:szCs w:val="22"/>
                <w:vertAlign w:val="superscript"/>
                <w:lang w:eastAsia="en-US"/>
              </w:rPr>
              <w:t>st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 March 202</w:t>
            </w:r>
            <w:r w:rsidR="00007CFD">
              <w:rPr>
                <w:rFonts w:eastAsia="Calibri" w:cs="Arial"/>
                <w:sz w:val="22"/>
                <w:szCs w:val="22"/>
                <w:lang w:eastAsia="en-US"/>
              </w:rPr>
              <w:t>3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63" w:type="dxa"/>
            <w:vMerge/>
            <w:shd w:val="clear" w:color="auto" w:fill="F2F2F2"/>
          </w:tcPr>
          <w:p w14:paraId="2CCC91F7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1E1E9659" w14:textId="77777777" w:rsidTr="00A41303">
        <w:tc>
          <w:tcPr>
            <w:tcW w:w="936" w:type="dxa"/>
            <w:vMerge/>
            <w:shd w:val="clear" w:color="auto" w:fill="F2F2F2"/>
          </w:tcPr>
          <w:p w14:paraId="4490C208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2F2F2"/>
          </w:tcPr>
          <w:p w14:paraId="007088C6" w14:textId="00701C66" w:rsidR="00A41303" w:rsidRPr="00525DF9" w:rsidRDefault="00A41303" w:rsidP="00B9490B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b.  Proportion of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disabled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 staff employed within this organisation at the date of the report</w:t>
            </w:r>
          </w:p>
          <w:p w14:paraId="783BBB90" w14:textId="77777777" w:rsidR="00A41303" w:rsidRPr="00525DF9" w:rsidRDefault="00A41303" w:rsidP="00B9490B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vMerge/>
            <w:shd w:val="clear" w:color="auto" w:fill="F2F2F2"/>
          </w:tcPr>
          <w:p w14:paraId="269786E4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7AA8F7F8" w14:textId="77777777" w:rsidTr="00A41303">
        <w:trPr>
          <w:trHeight w:val="435"/>
        </w:trPr>
        <w:tc>
          <w:tcPr>
            <w:tcW w:w="936" w:type="dxa"/>
            <w:vMerge/>
            <w:shd w:val="clear" w:color="auto" w:fill="F2F2F2"/>
          </w:tcPr>
          <w:p w14:paraId="167A8CAE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FFFFF"/>
          </w:tcPr>
          <w:p w14:paraId="7673B976" w14:textId="5E5DAF79" w:rsidR="00A41303" w:rsidRPr="00525DF9" w:rsidRDefault="00A41303" w:rsidP="00B9490B">
            <w:pPr>
              <w:tabs>
                <w:tab w:val="left" w:pos="1012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EA0F05">
              <w:rPr>
                <w:rFonts w:eastAsia="Calibri" w:cs="Arial"/>
                <w:sz w:val="22"/>
                <w:szCs w:val="22"/>
                <w:lang w:eastAsia="en-US"/>
              </w:rPr>
              <w:t>8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63" w:type="dxa"/>
            <w:vMerge/>
            <w:shd w:val="clear" w:color="auto" w:fill="F2F2F2"/>
          </w:tcPr>
          <w:p w14:paraId="509EE44B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1AABF4CD" w14:textId="77777777" w:rsidTr="00A41303">
        <w:tc>
          <w:tcPr>
            <w:tcW w:w="936" w:type="dxa"/>
            <w:vMerge w:val="restart"/>
            <w:shd w:val="clear" w:color="auto" w:fill="F2F2F2"/>
          </w:tcPr>
          <w:p w14:paraId="3F3DE66C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13814" w:type="dxa"/>
            <w:shd w:val="clear" w:color="auto" w:fill="F2F2F2"/>
          </w:tcPr>
          <w:p w14:paraId="44BD847E" w14:textId="77777777" w:rsidR="00A41303" w:rsidRPr="00525DF9" w:rsidRDefault="00A41303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3.  Self-reporting</w:t>
            </w:r>
          </w:p>
          <w:p w14:paraId="3590A5A6" w14:textId="77777777" w:rsidR="00A41303" w:rsidRPr="00525DF9" w:rsidRDefault="00A41303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092F9CE9" w14:textId="37D10F37" w:rsidR="00A41303" w:rsidRPr="00525DF9" w:rsidRDefault="00A41303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a. The proportion of total staff who have self-reported their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disability status</w:t>
            </w:r>
          </w:p>
        </w:tc>
        <w:tc>
          <w:tcPr>
            <w:tcW w:w="763" w:type="dxa"/>
            <w:vMerge w:val="restart"/>
            <w:shd w:val="clear" w:color="auto" w:fill="F2F2F2"/>
          </w:tcPr>
          <w:p w14:paraId="02A354B0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4EF4A6B3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46395763" w14:textId="77777777" w:rsidTr="00A41303">
        <w:trPr>
          <w:trHeight w:val="227"/>
        </w:trPr>
        <w:tc>
          <w:tcPr>
            <w:tcW w:w="936" w:type="dxa"/>
            <w:vMerge/>
            <w:shd w:val="clear" w:color="auto" w:fill="F2F2F2"/>
          </w:tcPr>
          <w:p w14:paraId="51DB29CC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auto"/>
          </w:tcPr>
          <w:p w14:paraId="5FDF6255" w14:textId="65107002" w:rsidR="00A41303" w:rsidRDefault="00EA0F05" w:rsidP="00B9490B">
            <w:pPr>
              <w:tabs>
                <w:tab w:val="left" w:pos="412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85</w:t>
            </w:r>
            <w:r w:rsidR="00A41303" w:rsidRPr="00525DF9">
              <w:rPr>
                <w:rFonts w:eastAsia="Calibri" w:cs="Arial"/>
                <w:sz w:val="22"/>
                <w:szCs w:val="22"/>
                <w:lang w:eastAsia="en-US"/>
              </w:rPr>
              <w:t>%</w:t>
            </w:r>
          </w:p>
          <w:p w14:paraId="17CC2DF3" w14:textId="77777777" w:rsidR="00A41303" w:rsidRPr="00525DF9" w:rsidRDefault="00A41303" w:rsidP="00B9490B">
            <w:pPr>
              <w:tabs>
                <w:tab w:val="left" w:pos="412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vMerge/>
            <w:shd w:val="clear" w:color="auto" w:fill="F2F2F2"/>
          </w:tcPr>
          <w:p w14:paraId="0F0B794E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4B77D637" w14:textId="77777777" w:rsidTr="00A41303">
        <w:tc>
          <w:tcPr>
            <w:tcW w:w="936" w:type="dxa"/>
            <w:vMerge/>
            <w:shd w:val="clear" w:color="auto" w:fill="F2F2F2"/>
          </w:tcPr>
          <w:p w14:paraId="20DA57B2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2F2F2"/>
          </w:tcPr>
          <w:p w14:paraId="7362FC43" w14:textId="5A09162F" w:rsidR="00A41303" w:rsidRPr="00525DF9" w:rsidRDefault="00A41303" w:rsidP="00B9490B">
            <w:pPr>
              <w:tabs>
                <w:tab w:val="left" w:pos="129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b. Have any steps been taken in the last reporting period to improve the level of self-reporting by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disability</w:t>
            </w:r>
          </w:p>
          <w:p w14:paraId="377483D0" w14:textId="77777777" w:rsidR="00A41303" w:rsidRPr="00525DF9" w:rsidRDefault="00A41303" w:rsidP="00B9490B">
            <w:pPr>
              <w:tabs>
                <w:tab w:val="left" w:pos="129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vMerge/>
            <w:shd w:val="clear" w:color="auto" w:fill="F2F2F2"/>
          </w:tcPr>
          <w:p w14:paraId="0BF18494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60E0482F" w14:textId="77777777" w:rsidTr="00A41303">
        <w:trPr>
          <w:trHeight w:val="466"/>
        </w:trPr>
        <w:tc>
          <w:tcPr>
            <w:tcW w:w="936" w:type="dxa"/>
            <w:vMerge/>
            <w:shd w:val="clear" w:color="auto" w:fill="F2F2F2"/>
          </w:tcPr>
          <w:p w14:paraId="4F61DB83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FFFFF"/>
          </w:tcPr>
          <w:p w14:paraId="782F2121" w14:textId="70D19713" w:rsidR="00A41303" w:rsidRPr="00525DF9" w:rsidRDefault="00A41303" w:rsidP="00B9490B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A41303">
              <w:rPr>
                <w:rFonts w:eastAsia="Calibri" w:cs="Arial"/>
                <w:sz w:val="22"/>
                <w:szCs w:val="22"/>
                <w:lang w:eastAsia="en-US"/>
              </w:rPr>
              <w:t>We ran a campaign encouraging staff to complete their demographics on ESR during 202</w:t>
            </w:r>
            <w:r w:rsidR="00EA0F05">
              <w:rPr>
                <w:rFonts w:eastAsia="Calibri" w:cs="Arial"/>
                <w:sz w:val="22"/>
                <w:szCs w:val="22"/>
                <w:lang w:eastAsia="en-US"/>
              </w:rPr>
              <w:t>3</w:t>
            </w:r>
            <w:r w:rsidRPr="00A41303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3" w:type="dxa"/>
            <w:vMerge/>
            <w:shd w:val="clear" w:color="auto" w:fill="F2F2F2"/>
          </w:tcPr>
          <w:p w14:paraId="4316E872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2EF7E90A" w14:textId="77777777" w:rsidTr="00A41303">
        <w:tc>
          <w:tcPr>
            <w:tcW w:w="936" w:type="dxa"/>
            <w:vMerge/>
            <w:shd w:val="clear" w:color="auto" w:fill="F2F2F2"/>
          </w:tcPr>
          <w:p w14:paraId="173E2D0F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2F2F2"/>
          </w:tcPr>
          <w:p w14:paraId="47536733" w14:textId="13848818" w:rsidR="00A41303" w:rsidRPr="00525DF9" w:rsidRDefault="00A41303" w:rsidP="00B9490B">
            <w:pPr>
              <w:tabs>
                <w:tab w:val="left" w:pos="2475"/>
                <w:tab w:val="left" w:pos="720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c. Are any steps planned during the current reporting period to improve the level of self-reporting by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disability</w:t>
            </w:r>
          </w:p>
          <w:p w14:paraId="65AAE5B1" w14:textId="77777777" w:rsidR="00A41303" w:rsidRPr="00525DF9" w:rsidRDefault="00A41303" w:rsidP="00B9490B">
            <w:pPr>
              <w:tabs>
                <w:tab w:val="left" w:pos="2475"/>
                <w:tab w:val="left" w:pos="720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vMerge/>
            <w:shd w:val="clear" w:color="auto" w:fill="F2F2F2"/>
          </w:tcPr>
          <w:p w14:paraId="683AB328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0E032A9A" w14:textId="77777777" w:rsidTr="00A41303">
        <w:tc>
          <w:tcPr>
            <w:tcW w:w="936" w:type="dxa"/>
            <w:vMerge/>
            <w:shd w:val="clear" w:color="auto" w:fill="F2F2F2"/>
          </w:tcPr>
          <w:p w14:paraId="77B3E07F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FFFFF"/>
          </w:tcPr>
          <w:p w14:paraId="4AB86D5C" w14:textId="631836BC" w:rsidR="00A41303" w:rsidRPr="00525DF9" w:rsidRDefault="00A41303" w:rsidP="00B9490B">
            <w:pPr>
              <w:tabs>
                <w:tab w:val="left" w:pos="2475"/>
                <w:tab w:val="left" w:pos="551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Yes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763" w:type="dxa"/>
            <w:vMerge/>
            <w:shd w:val="clear" w:color="auto" w:fill="F2F2F2"/>
          </w:tcPr>
          <w:p w14:paraId="20483AC4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38059334" w14:textId="77777777" w:rsidTr="00A41303">
        <w:tc>
          <w:tcPr>
            <w:tcW w:w="936" w:type="dxa"/>
            <w:vMerge/>
            <w:shd w:val="clear" w:color="auto" w:fill="F2F2F2"/>
          </w:tcPr>
          <w:p w14:paraId="2A860EAB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2F2F2"/>
          </w:tcPr>
          <w:p w14:paraId="73ED7CDA" w14:textId="77777777" w:rsidR="00A41303" w:rsidRPr="00525DF9" w:rsidRDefault="00A41303" w:rsidP="00B9490B">
            <w:pPr>
              <w:tabs>
                <w:tab w:val="left" w:pos="2475"/>
                <w:tab w:val="left" w:pos="303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4.  Workforce data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ab/>
            </w:r>
          </w:p>
          <w:p w14:paraId="78DBA304" w14:textId="77777777" w:rsidR="00A41303" w:rsidRPr="00525DF9" w:rsidRDefault="00A41303" w:rsidP="00B9490B">
            <w:pPr>
              <w:tabs>
                <w:tab w:val="left" w:pos="2475"/>
                <w:tab w:val="left" w:pos="303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1D09B8FB" w14:textId="77777777" w:rsidR="00A41303" w:rsidRPr="00525DF9" w:rsidRDefault="00A41303" w:rsidP="00B9490B">
            <w:pPr>
              <w:tabs>
                <w:tab w:val="left" w:pos="2475"/>
                <w:tab w:val="left" w:pos="303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a.   What period does the organisation’s workforce data refer to</w:t>
            </w:r>
          </w:p>
        </w:tc>
        <w:tc>
          <w:tcPr>
            <w:tcW w:w="763" w:type="dxa"/>
            <w:vMerge/>
            <w:shd w:val="clear" w:color="auto" w:fill="F2F2F2"/>
          </w:tcPr>
          <w:p w14:paraId="190A37A6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1D61FAC1" w14:textId="77777777" w:rsidTr="00A41303">
        <w:trPr>
          <w:trHeight w:val="342"/>
        </w:trPr>
        <w:tc>
          <w:tcPr>
            <w:tcW w:w="936" w:type="dxa"/>
            <w:vMerge/>
            <w:shd w:val="clear" w:color="auto" w:fill="F2F2F2"/>
          </w:tcPr>
          <w:p w14:paraId="48ECF8B3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FFFFF"/>
          </w:tcPr>
          <w:p w14:paraId="460DB774" w14:textId="43F962CB" w:rsidR="00A41303" w:rsidRPr="00525DF9" w:rsidRDefault="00A41303" w:rsidP="00B9490B">
            <w:pPr>
              <w:tabs>
                <w:tab w:val="left" w:pos="1012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Data as of 31</w:t>
            </w:r>
            <w:r w:rsidRPr="00525DF9">
              <w:rPr>
                <w:rFonts w:eastAsia="Calibri" w:cs="Arial"/>
                <w:sz w:val="22"/>
                <w:szCs w:val="22"/>
                <w:vertAlign w:val="superscript"/>
                <w:lang w:eastAsia="en-US"/>
              </w:rPr>
              <w:t>st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 March 202</w:t>
            </w:r>
            <w:r w:rsidR="00EA0F05">
              <w:rPr>
                <w:rFonts w:eastAsia="Calibri" w:cs="Arial"/>
                <w:sz w:val="22"/>
                <w:szCs w:val="22"/>
                <w:lang w:eastAsia="en-US"/>
              </w:rPr>
              <w:t>3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763" w:type="dxa"/>
            <w:vMerge/>
            <w:shd w:val="clear" w:color="auto" w:fill="F2F2F2"/>
          </w:tcPr>
          <w:p w14:paraId="1743C179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6508363A" w14:textId="77777777" w:rsidTr="00A41303">
        <w:tc>
          <w:tcPr>
            <w:tcW w:w="936" w:type="dxa"/>
            <w:vMerge w:val="restart"/>
            <w:shd w:val="clear" w:color="auto" w:fill="F2F2F2"/>
          </w:tcPr>
          <w:p w14:paraId="52DD6FA4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br w:type="page"/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13814" w:type="dxa"/>
            <w:shd w:val="clear" w:color="auto" w:fill="F2F2F2"/>
          </w:tcPr>
          <w:p w14:paraId="1410C2E5" w14:textId="77777777" w:rsidR="00A41303" w:rsidRPr="00525DF9" w:rsidRDefault="00A41303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5.    Are there any other factors or data which should be taken into consideration in assessing progress?</w:t>
            </w:r>
          </w:p>
          <w:p w14:paraId="62117646" w14:textId="77777777" w:rsidR="00A41303" w:rsidRPr="00525DF9" w:rsidRDefault="00A41303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vMerge w:val="restart"/>
            <w:shd w:val="clear" w:color="auto" w:fill="F2F2F2"/>
          </w:tcPr>
          <w:p w14:paraId="52F34647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59DBEC61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2D1AAF0C" w14:textId="77777777" w:rsidTr="00A41303">
        <w:tc>
          <w:tcPr>
            <w:tcW w:w="936" w:type="dxa"/>
            <w:vMerge/>
            <w:shd w:val="clear" w:color="auto" w:fill="F2F2F2"/>
          </w:tcPr>
          <w:p w14:paraId="07154BFB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auto"/>
          </w:tcPr>
          <w:p w14:paraId="571087CA" w14:textId="77777777" w:rsidR="00A41303" w:rsidRPr="00525DF9" w:rsidRDefault="00A41303" w:rsidP="00B9490B">
            <w:pPr>
              <w:tabs>
                <w:tab w:val="left" w:pos="412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763" w:type="dxa"/>
            <w:vMerge/>
            <w:shd w:val="clear" w:color="auto" w:fill="F2F2F2"/>
          </w:tcPr>
          <w:p w14:paraId="303645A6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747A4F45" w14:textId="77777777" w:rsidTr="00A41303">
        <w:tc>
          <w:tcPr>
            <w:tcW w:w="936" w:type="dxa"/>
            <w:vMerge/>
            <w:shd w:val="clear" w:color="auto" w:fill="F2F2F2"/>
          </w:tcPr>
          <w:p w14:paraId="73BA2C9C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2F2F2"/>
          </w:tcPr>
          <w:p w14:paraId="484E40ED" w14:textId="77777777" w:rsidR="00A41303" w:rsidRPr="00525DF9" w:rsidRDefault="00A41303" w:rsidP="00B9490B">
            <w:pPr>
              <w:tabs>
                <w:tab w:val="left" w:pos="129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6.   Organisations should produce a detailed WRES Action Plan, agreed by its Board.  Such a Plan would normally elaborate on the actions summarised in section 5, setting out the next steps with milestones for expected progress against the WRES indicators.  It may also identif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y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 the links with other work streams agreed at Board level, such as EDS2.  You are asked to attach the WRES Action Plan or provide a link to it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3" w:type="dxa"/>
            <w:vMerge/>
            <w:shd w:val="clear" w:color="auto" w:fill="F2F2F2"/>
          </w:tcPr>
          <w:p w14:paraId="7D1D9F6F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61BA14A1" w14:textId="77777777" w:rsidTr="00A41303">
        <w:tc>
          <w:tcPr>
            <w:tcW w:w="936" w:type="dxa"/>
            <w:shd w:val="clear" w:color="auto" w:fill="F2F2F2"/>
          </w:tcPr>
          <w:p w14:paraId="56B37B00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auto"/>
          </w:tcPr>
          <w:p w14:paraId="3E828205" w14:textId="77777777" w:rsidR="00A41303" w:rsidRPr="00525DF9" w:rsidRDefault="00A41303" w:rsidP="00B9490B">
            <w:pPr>
              <w:tabs>
                <w:tab w:val="left" w:pos="129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shd w:val="clear" w:color="auto" w:fill="F2F2F2"/>
          </w:tcPr>
          <w:p w14:paraId="2FC2DD8C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14:paraId="103B7D0A" w14:textId="36EDF12A" w:rsidR="009F17E1" w:rsidRDefault="009F17E1" w:rsidP="009F17E1"/>
    <w:p w14:paraId="61499745" w14:textId="77777777" w:rsidR="00AD0413" w:rsidRDefault="00AD0413" w:rsidP="009F17E1"/>
    <w:p w14:paraId="07182113" w14:textId="77777777" w:rsidR="009F17E1" w:rsidRDefault="009F17E1" w:rsidP="009F17E1">
      <w:pPr>
        <w:spacing w:after="200" w:line="276" w:lineRule="auto"/>
        <w:rPr>
          <w:rFonts w:eastAsia="Calibri" w:cs="Arial"/>
          <w:b/>
          <w:sz w:val="28"/>
          <w:szCs w:val="28"/>
          <w:lang w:eastAsia="en-US"/>
        </w:rPr>
      </w:pPr>
      <w:r>
        <w:rPr>
          <w:rFonts w:eastAsia="Calibri" w:cs="Arial"/>
          <w:b/>
          <w:sz w:val="28"/>
          <w:szCs w:val="28"/>
          <w:lang w:eastAsia="en-US"/>
        </w:rPr>
        <w:lastRenderedPageBreak/>
        <w:t xml:space="preserve">KEY: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17E1" w:rsidRPr="00835B42" w14:paraId="3EF7E9FF" w14:textId="77777777" w:rsidTr="00A63EE7">
        <w:tc>
          <w:tcPr>
            <w:tcW w:w="9242" w:type="dxa"/>
            <w:shd w:val="clear" w:color="auto" w:fill="EAF1DD" w:themeFill="accent3" w:themeFillTint="33"/>
          </w:tcPr>
          <w:p w14:paraId="43B98389" w14:textId="28C6CA6A" w:rsidR="009F17E1" w:rsidRPr="00835B42" w:rsidRDefault="009F17E1" w:rsidP="00B9490B">
            <w:pPr>
              <w:rPr>
                <w:rFonts w:eastAsiaTheme="minorHAnsi" w:cs="Arial"/>
                <w:szCs w:val="24"/>
                <w:lang w:eastAsia="en-US"/>
              </w:rPr>
            </w:pPr>
            <w:r w:rsidRPr="00835B42">
              <w:rPr>
                <w:rFonts w:eastAsiaTheme="minorHAnsi" w:cs="Arial"/>
                <w:szCs w:val="24"/>
                <w:lang w:eastAsia="en-US"/>
              </w:rPr>
              <w:t xml:space="preserve">Green = </w:t>
            </w:r>
            <w:r>
              <w:rPr>
                <w:rFonts w:eastAsiaTheme="minorHAnsi" w:cs="Arial"/>
                <w:szCs w:val="24"/>
                <w:lang w:eastAsia="en-US"/>
              </w:rPr>
              <w:t>I</w:t>
            </w:r>
            <w:r w:rsidRPr="00835B42">
              <w:rPr>
                <w:rFonts w:eastAsiaTheme="minorHAnsi" w:cs="Arial"/>
                <w:szCs w:val="24"/>
                <w:lang w:eastAsia="en-US"/>
              </w:rPr>
              <w:t>mprovement from the previous year</w:t>
            </w:r>
          </w:p>
        </w:tc>
      </w:tr>
      <w:tr w:rsidR="009F17E1" w:rsidRPr="00835B42" w14:paraId="61D342AD" w14:textId="77777777" w:rsidTr="00B9490B">
        <w:tc>
          <w:tcPr>
            <w:tcW w:w="9242" w:type="dxa"/>
            <w:shd w:val="clear" w:color="auto" w:fill="FDE9D9" w:themeFill="accent6" w:themeFillTint="33"/>
          </w:tcPr>
          <w:p w14:paraId="47D8C390" w14:textId="1FBFE4C1" w:rsidR="009F17E1" w:rsidRPr="00835B42" w:rsidRDefault="009F17E1" w:rsidP="00B9490B">
            <w:pPr>
              <w:rPr>
                <w:rFonts w:eastAsiaTheme="minorHAnsi" w:cs="Arial"/>
                <w:szCs w:val="24"/>
                <w:lang w:eastAsia="en-US"/>
              </w:rPr>
            </w:pPr>
            <w:r w:rsidRPr="00835B42">
              <w:rPr>
                <w:rFonts w:eastAsiaTheme="minorHAnsi" w:cs="Arial"/>
                <w:szCs w:val="24"/>
                <w:lang w:eastAsia="en-US"/>
              </w:rPr>
              <w:t xml:space="preserve">Amber = </w:t>
            </w:r>
            <w:r>
              <w:rPr>
                <w:rFonts w:eastAsiaTheme="minorHAnsi" w:cs="Arial"/>
                <w:szCs w:val="24"/>
                <w:lang w:eastAsia="en-US"/>
              </w:rPr>
              <w:t>Re</w:t>
            </w:r>
            <w:r w:rsidRPr="00835B42">
              <w:rPr>
                <w:rFonts w:eastAsiaTheme="minorHAnsi" w:cs="Arial"/>
                <w:szCs w:val="24"/>
                <w:lang w:eastAsia="en-US"/>
              </w:rPr>
              <w:t xml:space="preserve">mains the same or </w:t>
            </w:r>
            <w:proofErr w:type="gramStart"/>
            <w:r w:rsidRPr="00835B42">
              <w:rPr>
                <w:rFonts w:eastAsiaTheme="minorHAnsi" w:cs="Arial"/>
                <w:szCs w:val="24"/>
                <w:lang w:eastAsia="en-US"/>
              </w:rPr>
              <w:t>similar to</w:t>
            </w:r>
            <w:proofErr w:type="gramEnd"/>
            <w:r w:rsidRPr="00835B42">
              <w:rPr>
                <w:rFonts w:eastAsiaTheme="minorHAnsi" w:cs="Arial"/>
                <w:szCs w:val="24"/>
                <w:lang w:eastAsia="en-US"/>
              </w:rPr>
              <w:t xml:space="preserve"> previous year</w:t>
            </w:r>
          </w:p>
        </w:tc>
      </w:tr>
      <w:tr w:rsidR="009F17E1" w:rsidRPr="00835B42" w14:paraId="42C8FD1A" w14:textId="77777777" w:rsidTr="00B9490B">
        <w:tc>
          <w:tcPr>
            <w:tcW w:w="9242" w:type="dxa"/>
            <w:shd w:val="clear" w:color="auto" w:fill="F2DBDB" w:themeFill="accent2" w:themeFillTint="33"/>
          </w:tcPr>
          <w:p w14:paraId="00B1DF1D" w14:textId="5F4F91B1" w:rsidR="009F17E1" w:rsidRPr="00835B42" w:rsidRDefault="009F17E1" w:rsidP="00B9490B">
            <w:pPr>
              <w:rPr>
                <w:rFonts w:eastAsiaTheme="minorHAnsi" w:cs="Arial"/>
                <w:szCs w:val="24"/>
                <w:lang w:eastAsia="en-US"/>
              </w:rPr>
            </w:pPr>
            <w:r w:rsidRPr="00835B42">
              <w:rPr>
                <w:rFonts w:eastAsiaTheme="minorHAnsi" w:cs="Arial"/>
                <w:szCs w:val="24"/>
                <w:lang w:eastAsia="en-US"/>
              </w:rPr>
              <w:t xml:space="preserve">Red = </w:t>
            </w:r>
            <w:r>
              <w:rPr>
                <w:rFonts w:eastAsiaTheme="minorHAnsi" w:cs="Arial"/>
                <w:szCs w:val="24"/>
                <w:lang w:eastAsia="en-US"/>
              </w:rPr>
              <w:t>D</w:t>
            </w:r>
            <w:r w:rsidRPr="00835B42">
              <w:rPr>
                <w:rFonts w:eastAsiaTheme="minorHAnsi" w:cs="Arial"/>
                <w:szCs w:val="24"/>
                <w:lang w:eastAsia="en-US"/>
              </w:rPr>
              <w:t>ecline from previous year</w:t>
            </w:r>
          </w:p>
        </w:tc>
      </w:tr>
    </w:tbl>
    <w:p w14:paraId="33A2B6AC" w14:textId="77777777" w:rsidR="009F17E1" w:rsidRPr="00A41303" w:rsidRDefault="009F17E1" w:rsidP="009F17E1">
      <w:pPr>
        <w:spacing w:after="200" w:line="276" w:lineRule="auto"/>
        <w:rPr>
          <w:rFonts w:eastAsia="Calibri" w:cs="Arial"/>
          <w:b/>
          <w:sz w:val="12"/>
          <w:szCs w:val="12"/>
          <w:lang w:eastAsia="en-US"/>
        </w:rPr>
      </w:pPr>
    </w:p>
    <w:p w14:paraId="1855F401" w14:textId="71C82213" w:rsidR="009F17E1" w:rsidRDefault="009F17E1" w:rsidP="009F17E1">
      <w:pPr>
        <w:spacing w:after="200" w:line="276" w:lineRule="auto"/>
        <w:rPr>
          <w:rFonts w:eastAsia="Calibri" w:cs="Arial"/>
          <w:b/>
          <w:sz w:val="28"/>
          <w:szCs w:val="28"/>
          <w:lang w:eastAsia="en-US"/>
        </w:rPr>
      </w:pPr>
      <w:r w:rsidRPr="0063480A">
        <w:rPr>
          <w:rFonts w:eastAsia="Calibri" w:cs="Arial"/>
          <w:b/>
          <w:sz w:val="28"/>
          <w:szCs w:val="28"/>
          <w:lang w:eastAsia="en-US"/>
        </w:rPr>
        <w:t xml:space="preserve">WORKFORCE </w:t>
      </w:r>
      <w:r w:rsidR="008B0C73">
        <w:rPr>
          <w:rFonts w:eastAsia="Calibri" w:cs="Arial"/>
          <w:b/>
          <w:sz w:val="28"/>
          <w:szCs w:val="28"/>
          <w:lang w:eastAsia="en-US"/>
        </w:rPr>
        <w:t>DISABILITY</w:t>
      </w:r>
      <w:r w:rsidRPr="0063480A">
        <w:rPr>
          <w:rFonts w:eastAsia="Calibri" w:cs="Arial"/>
          <w:b/>
          <w:sz w:val="28"/>
          <w:szCs w:val="28"/>
          <w:lang w:eastAsia="en-US"/>
        </w:rPr>
        <w:t xml:space="preserve"> EQUALITY STANDARD</w:t>
      </w:r>
    </w:p>
    <w:tbl>
      <w:tblPr>
        <w:tblStyle w:val="TableGrid"/>
        <w:tblW w:w="141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37"/>
        <w:gridCol w:w="2637"/>
        <w:gridCol w:w="2013"/>
        <w:gridCol w:w="1673"/>
        <w:gridCol w:w="1843"/>
        <w:gridCol w:w="1842"/>
        <w:gridCol w:w="3402"/>
      </w:tblGrid>
      <w:tr w:rsidR="000E451E" w14:paraId="7EA2D11F" w14:textId="77777777" w:rsidTr="00AB36F5">
        <w:trPr>
          <w:trHeight w:val="2084"/>
        </w:trPr>
        <w:tc>
          <w:tcPr>
            <w:tcW w:w="737" w:type="dxa"/>
            <w:shd w:val="clear" w:color="auto" w:fill="DDDDDD"/>
          </w:tcPr>
          <w:p w14:paraId="53C01284" w14:textId="77777777" w:rsidR="000E451E" w:rsidRDefault="000E451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  <w:shd w:val="clear" w:color="auto" w:fill="DDDDDD"/>
          </w:tcPr>
          <w:p w14:paraId="0A9330E4" w14:textId="7D3C83D4" w:rsidR="000E451E" w:rsidRDefault="000E451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>Indicator</w:t>
            </w:r>
          </w:p>
        </w:tc>
        <w:tc>
          <w:tcPr>
            <w:tcW w:w="2013" w:type="dxa"/>
            <w:shd w:val="clear" w:color="auto" w:fill="DDDDDD"/>
          </w:tcPr>
          <w:p w14:paraId="1E41B327" w14:textId="4783DF4D" w:rsidR="000E451E" w:rsidRPr="009459EB" w:rsidRDefault="000E451E" w:rsidP="009F17E1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Data for 2023</w:t>
            </w:r>
          </w:p>
        </w:tc>
        <w:tc>
          <w:tcPr>
            <w:tcW w:w="1673" w:type="dxa"/>
            <w:shd w:val="clear" w:color="auto" w:fill="DDDDDD"/>
          </w:tcPr>
          <w:p w14:paraId="5B4BA17A" w14:textId="567DD246" w:rsidR="000E451E" w:rsidRPr="009459EB" w:rsidRDefault="000E451E" w:rsidP="009F17E1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Data for </w:t>
            </w:r>
          </w:p>
          <w:p w14:paraId="4BC753A0" w14:textId="7F7EADEB" w:rsidR="000E451E" w:rsidRDefault="000E451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DDDDDD"/>
          </w:tcPr>
          <w:p w14:paraId="39E30017" w14:textId="33F89AC0" w:rsidR="000E451E" w:rsidRPr="009459EB" w:rsidRDefault="000E451E" w:rsidP="009F17E1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Data for </w:t>
            </w:r>
          </w:p>
          <w:p w14:paraId="38DFEED4" w14:textId="5487459A" w:rsidR="000E451E" w:rsidRDefault="000E451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DDDDDD"/>
          </w:tcPr>
          <w:p w14:paraId="01D9FC5B" w14:textId="6485F737" w:rsidR="000E451E" w:rsidRDefault="000E451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Data for 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2020, </w:t>
            </w: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>2019, 2018, 2017</w:t>
            </w:r>
          </w:p>
        </w:tc>
        <w:tc>
          <w:tcPr>
            <w:tcW w:w="3402" w:type="dxa"/>
            <w:shd w:val="clear" w:color="auto" w:fill="DDDDDD"/>
          </w:tcPr>
          <w:p w14:paraId="22B2F186" w14:textId="0269E3C2" w:rsidR="000E451E" w:rsidRDefault="000E451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>Narrative – the implications of the data and any additional background explanatory narrative</w:t>
            </w:r>
          </w:p>
        </w:tc>
      </w:tr>
      <w:tr w:rsidR="000E451E" w14:paraId="45EF6788" w14:textId="77777777" w:rsidTr="00AB36F5">
        <w:trPr>
          <w:trHeight w:val="1393"/>
        </w:trPr>
        <w:tc>
          <w:tcPr>
            <w:tcW w:w="737" w:type="dxa"/>
          </w:tcPr>
          <w:p w14:paraId="473D9DDA" w14:textId="77777777" w:rsidR="000E451E" w:rsidRDefault="000E451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  <w:shd w:val="clear" w:color="auto" w:fill="F2F2F2" w:themeFill="background1" w:themeFillShade="F2"/>
          </w:tcPr>
          <w:p w14:paraId="21DD9D52" w14:textId="0A53AD4C" w:rsidR="000E451E" w:rsidRDefault="000E451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41303">
              <w:rPr>
                <w:rFonts w:eastAsia="Calibri" w:cs="Arial"/>
                <w:sz w:val="22"/>
                <w:szCs w:val="22"/>
                <w:lang w:eastAsia="en-US"/>
              </w:rPr>
              <w:t>For each of these four workforce indicators, compare the data for disabled and non-disabled staff.</w:t>
            </w:r>
          </w:p>
        </w:tc>
        <w:tc>
          <w:tcPr>
            <w:tcW w:w="2013" w:type="dxa"/>
          </w:tcPr>
          <w:p w14:paraId="064E1B6C" w14:textId="77777777" w:rsidR="000E451E" w:rsidRDefault="000E451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</w:tcPr>
          <w:p w14:paraId="4DE9268F" w14:textId="5982B45C" w:rsidR="000E451E" w:rsidRDefault="000E451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047918A4" w14:textId="77777777" w:rsidR="000E451E" w:rsidRDefault="000E451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4B2F324" w14:textId="77777777" w:rsidR="000E451E" w:rsidRDefault="000E451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50268252" w14:textId="77777777" w:rsidR="000E451E" w:rsidRDefault="000E451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</w:tr>
      <w:tr w:rsidR="000E451E" w:rsidRPr="00A41303" w14:paraId="7AE9A8F0" w14:textId="77777777" w:rsidTr="00AB36F5">
        <w:tc>
          <w:tcPr>
            <w:tcW w:w="737" w:type="dxa"/>
          </w:tcPr>
          <w:p w14:paraId="0C63AEB7" w14:textId="04CB4068" w:rsidR="000E451E" w:rsidRDefault="000E451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7" w:type="dxa"/>
          </w:tcPr>
          <w:p w14:paraId="673261F1" w14:textId="2D44DABC" w:rsidR="000E451E" w:rsidRPr="00A41303" w:rsidRDefault="000E451E" w:rsidP="009F17E1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A41303">
              <w:rPr>
                <w:rFonts w:eastAsia="Calibri" w:cs="Arial"/>
                <w:sz w:val="22"/>
                <w:szCs w:val="22"/>
                <w:lang w:eastAsia="en-US"/>
              </w:rPr>
              <w:t xml:space="preserve">% of staff in each of the </w:t>
            </w:r>
            <w:proofErr w:type="spellStart"/>
            <w:r w:rsidRPr="00A41303">
              <w:rPr>
                <w:rFonts w:eastAsia="Calibri" w:cs="Arial"/>
                <w:sz w:val="22"/>
                <w:szCs w:val="22"/>
                <w:lang w:eastAsia="en-US"/>
              </w:rPr>
              <w:t>AfC</w:t>
            </w:r>
            <w:proofErr w:type="spellEnd"/>
            <w:r w:rsidRPr="00A41303">
              <w:rPr>
                <w:rFonts w:eastAsia="Calibri" w:cs="Arial"/>
                <w:sz w:val="22"/>
                <w:szCs w:val="22"/>
                <w:lang w:eastAsia="en-US"/>
              </w:rPr>
              <w:t xml:space="preserve"> pay bands or medical and dental subgroups and VSM (excluding executive board members) compared with the % of staff in the overall workforce.</w:t>
            </w:r>
          </w:p>
        </w:tc>
        <w:tc>
          <w:tcPr>
            <w:tcW w:w="2013" w:type="dxa"/>
            <w:shd w:val="clear" w:color="auto" w:fill="EAF1DD" w:themeFill="accent3" w:themeFillTint="33"/>
          </w:tcPr>
          <w:p w14:paraId="7E6EFC10" w14:textId="25C81A59" w:rsidR="000E451E" w:rsidRPr="00A41303" w:rsidRDefault="0079753F" w:rsidP="009F17E1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41303">
              <w:rPr>
                <w:rFonts w:eastAsia="Calibri" w:cs="Arial"/>
                <w:sz w:val="22"/>
                <w:szCs w:val="22"/>
                <w:lang w:eastAsia="en-US"/>
              </w:rPr>
              <w:t>Please see appendix 1 for 202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2 and 20</w:t>
            </w:r>
            <w:r w:rsidRPr="00A41303">
              <w:rPr>
                <w:rFonts w:eastAsia="Calibri" w:cs="Arial"/>
                <w:sz w:val="22"/>
                <w:szCs w:val="22"/>
                <w:lang w:eastAsia="en-US"/>
              </w:rPr>
              <w:t>2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3</w:t>
            </w:r>
            <w:r w:rsidRPr="00A41303">
              <w:rPr>
                <w:rFonts w:eastAsia="Calibri" w:cs="Arial"/>
                <w:sz w:val="22"/>
                <w:szCs w:val="22"/>
                <w:lang w:eastAsia="en-US"/>
              </w:rPr>
              <w:t xml:space="preserve"> data</w:t>
            </w:r>
          </w:p>
        </w:tc>
        <w:tc>
          <w:tcPr>
            <w:tcW w:w="1673" w:type="dxa"/>
            <w:shd w:val="clear" w:color="auto" w:fill="auto"/>
          </w:tcPr>
          <w:p w14:paraId="12E454FD" w14:textId="09CFE34A" w:rsidR="000E451E" w:rsidRPr="00A41303" w:rsidRDefault="000E451E" w:rsidP="009F17E1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C9D19BE" w14:textId="43305A20" w:rsidR="000E451E" w:rsidRPr="00A41303" w:rsidRDefault="000E451E" w:rsidP="009F17E1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A41303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14:paraId="11F171D5" w14:textId="77777777" w:rsidR="000E451E" w:rsidRPr="00A41303" w:rsidRDefault="000E451E" w:rsidP="009F17E1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697F7178" w14:textId="569D63D9" w:rsidR="000E451E" w:rsidRPr="00A41303" w:rsidRDefault="000E451E" w:rsidP="00A4130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A41303">
              <w:rPr>
                <w:rFonts w:eastAsia="Calibri" w:cs="Arial"/>
                <w:sz w:val="22"/>
                <w:szCs w:val="22"/>
                <w:lang w:eastAsia="en-US"/>
              </w:rPr>
              <w:t xml:space="preserve">There has been an increase in staff recording if they have a disability this year, 15% not declare compared to </w:t>
            </w:r>
            <w:r w:rsidR="0079753F">
              <w:rPr>
                <w:rFonts w:eastAsia="Calibri" w:cs="Arial"/>
                <w:sz w:val="22"/>
                <w:szCs w:val="22"/>
                <w:lang w:eastAsia="en-US"/>
              </w:rPr>
              <w:t>16.5</w:t>
            </w:r>
            <w:r w:rsidRPr="00A41303">
              <w:rPr>
                <w:rFonts w:eastAsia="Calibri" w:cs="Arial"/>
                <w:sz w:val="22"/>
                <w:szCs w:val="22"/>
                <w:lang w:eastAsia="en-US"/>
              </w:rPr>
              <w:t>% not declared in 202</w:t>
            </w:r>
            <w:r w:rsidR="0079753F">
              <w:rPr>
                <w:rFonts w:eastAsia="Calibri" w:cs="Arial"/>
                <w:sz w:val="22"/>
                <w:szCs w:val="22"/>
                <w:lang w:eastAsia="en-US"/>
              </w:rPr>
              <w:t>2.</w:t>
            </w:r>
          </w:p>
          <w:p w14:paraId="76A8A9C1" w14:textId="4CF26314" w:rsidR="000E451E" w:rsidRPr="00A41303" w:rsidRDefault="0079753F" w:rsidP="0079753F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8% of staff have declared having a disability on ESR.</w:t>
            </w:r>
          </w:p>
        </w:tc>
      </w:tr>
      <w:tr w:rsidR="000E451E" w14:paraId="4471524B" w14:textId="77777777" w:rsidTr="00267276">
        <w:trPr>
          <w:trHeight w:val="6230"/>
        </w:trPr>
        <w:tc>
          <w:tcPr>
            <w:tcW w:w="737" w:type="dxa"/>
          </w:tcPr>
          <w:p w14:paraId="7102FF16" w14:textId="5B495BAA" w:rsidR="000E451E" w:rsidRDefault="000E451E" w:rsidP="00A4130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637" w:type="dxa"/>
          </w:tcPr>
          <w:p w14:paraId="1B00F198" w14:textId="68DC6500" w:rsidR="000E451E" w:rsidRPr="00A41303" w:rsidRDefault="000E451E" w:rsidP="00A41303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Relative likelihood of staff being appointed from shortlisting across all posts.</w:t>
            </w:r>
          </w:p>
        </w:tc>
        <w:tc>
          <w:tcPr>
            <w:tcW w:w="2013" w:type="dxa"/>
            <w:shd w:val="clear" w:color="auto" w:fill="FDE9D9" w:themeFill="accent6" w:themeFillTint="33"/>
          </w:tcPr>
          <w:p w14:paraId="73DC3F78" w14:textId="266DE939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1.1</w:t>
            </w:r>
            <w:r w:rsidR="0039406A">
              <w:rPr>
                <w:rFonts w:eastAsia="Calibr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14:paraId="6A1BAF07" w14:textId="02C8FE9B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Non-disabled staff are </w:t>
            </w:r>
            <w:r w:rsidRPr="00A41303">
              <w:rPr>
                <w:rFonts w:eastAsia="Calibri" w:cs="Arial"/>
                <w:b/>
                <w:color w:val="000000" w:themeColor="text1"/>
                <w:sz w:val="22"/>
                <w:szCs w:val="22"/>
              </w:rPr>
              <w:t>1.14 times more likely</w:t>
            </w: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to be appointed from shortlisting compared to disabled staff.</w:t>
            </w:r>
          </w:p>
          <w:p w14:paraId="0E411EC7" w14:textId="199A2A78" w:rsidR="000E451E" w:rsidRPr="00A41303" w:rsidRDefault="000E451E" w:rsidP="00A41303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88B3A60" w14:textId="77777777" w:rsidR="000E451E" w:rsidRDefault="000E451E" w:rsidP="00A41303">
            <w:pPr>
              <w:spacing w:after="200" w:line="276" w:lineRule="auto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Non-disabled staff are 1.29 times more likely to be appointed from shortlisting compared to disabled staff.</w:t>
            </w:r>
          </w:p>
          <w:p w14:paraId="14B5AD0B" w14:textId="77777777" w:rsidR="000E451E" w:rsidRPr="00731F6B" w:rsidRDefault="000E451E" w:rsidP="00731F6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0761D833" w14:textId="77777777" w:rsidR="000E451E" w:rsidRPr="00731F6B" w:rsidRDefault="000E451E" w:rsidP="00731F6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2988E87B" w14:textId="77777777" w:rsidR="000E451E" w:rsidRPr="00731F6B" w:rsidRDefault="000E451E" w:rsidP="00731F6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60AC8518" w14:textId="77777777" w:rsidR="000E451E" w:rsidRPr="00731F6B" w:rsidRDefault="000E451E" w:rsidP="00731F6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6306071A" w14:textId="77777777" w:rsidR="000E451E" w:rsidRPr="00731F6B" w:rsidRDefault="000E451E" w:rsidP="00731F6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58FD5DB9" w14:textId="77777777" w:rsidR="000E451E" w:rsidRPr="00731F6B" w:rsidRDefault="000E451E" w:rsidP="00731F6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51C1612A" w14:textId="77777777" w:rsidR="000E451E" w:rsidRPr="00731F6B" w:rsidRDefault="000E451E" w:rsidP="00731F6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1D3467E9" w14:textId="77777777" w:rsidR="000E451E" w:rsidRPr="00731F6B" w:rsidRDefault="000E451E" w:rsidP="00731F6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0799A98E" w14:textId="77777777" w:rsidR="000E451E" w:rsidRPr="00731F6B" w:rsidRDefault="000E451E" w:rsidP="00731F6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0441BE66" w14:textId="77777777" w:rsidR="000E451E" w:rsidRPr="00731F6B" w:rsidRDefault="000E451E" w:rsidP="00731F6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3F726340" w14:textId="77777777" w:rsidR="000E451E" w:rsidRPr="00731F6B" w:rsidRDefault="000E451E" w:rsidP="00731F6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66E157AA" w14:textId="77777777" w:rsidR="000E451E" w:rsidRDefault="000E451E" w:rsidP="00731F6B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395009CD" w14:textId="77777777" w:rsidR="000E451E" w:rsidRDefault="000E451E" w:rsidP="00731F6B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73466180" w14:textId="6DED07C5" w:rsidR="000E451E" w:rsidRPr="00731F6B" w:rsidRDefault="000E451E" w:rsidP="00731F6B">
            <w:pPr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533813DF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proofErr w:type="gramStart"/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Non disabled</w:t>
            </w:r>
            <w:proofErr w:type="gramEnd"/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people are:</w:t>
            </w:r>
          </w:p>
          <w:p w14:paraId="295F3BBD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2020 = 1.36</w:t>
            </w:r>
          </w:p>
          <w:p w14:paraId="45838073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2019 = 1.27</w:t>
            </w:r>
          </w:p>
          <w:p w14:paraId="60E39DDB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more likely to be appointed from shortlisting compared to disabled people.</w:t>
            </w:r>
          </w:p>
          <w:p w14:paraId="6E1767F4" w14:textId="15D7F9E3" w:rsidR="000E451E" w:rsidRPr="00A41303" w:rsidRDefault="000E451E" w:rsidP="00A41303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172BD1D9" w14:textId="7D542E61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likelihood of a non-disabled staff member being appointed compared to a disabled staff member</w:t>
            </w:r>
            <w:r w:rsidR="00975184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is </w:t>
            </w:r>
            <w:proofErr w:type="gramStart"/>
            <w:r w:rsidR="00975184">
              <w:rPr>
                <w:rFonts w:eastAsia="Calibri" w:cs="Arial"/>
                <w:color w:val="000000" w:themeColor="text1"/>
                <w:sz w:val="22"/>
                <w:szCs w:val="22"/>
              </w:rPr>
              <w:t>similar to</w:t>
            </w:r>
            <w:proofErr w:type="gramEnd"/>
            <w:r w:rsidR="00975184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last years.</w:t>
            </w:r>
          </w:p>
          <w:p w14:paraId="12FBF09B" w14:textId="0A2DB07A" w:rsidR="000E451E" w:rsidRPr="00A41303" w:rsidRDefault="000E451E" w:rsidP="00A41303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E451E" w14:paraId="4AE84AAD" w14:textId="77777777" w:rsidTr="00267276">
        <w:tc>
          <w:tcPr>
            <w:tcW w:w="737" w:type="dxa"/>
          </w:tcPr>
          <w:p w14:paraId="4A6EF0E5" w14:textId="38E3D97F" w:rsidR="000E451E" w:rsidRDefault="000E451E" w:rsidP="00A4130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37" w:type="dxa"/>
          </w:tcPr>
          <w:p w14:paraId="1D1C5F61" w14:textId="0B12C3AB" w:rsidR="000E451E" w:rsidRPr="00A41303" w:rsidRDefault="000E451E" w:rsidP="00A41303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A41303">
              <w:rPr>
                <w:sz w:val="22"/>
                <w:szCs w:val="22"/>
              </w:rPr>
              <w:t xml:space="preserve">Relative likelihood of staff entering the formal capability process, as measured by entry into a formal process. This indicator will be based on data from a </w:t>
            </w:r>
            <w:proofErr w:type="gramStart"/>
            <w:r w:rsidRPr="00A41303">
              <w:rPr>
                <w:sz w:val="22"/>
                <w:szCs w:val="22"/>
              </w:rPr>
              <w:t>two year</w:t>
            </w:r>
            <w:proofErr w:type="gramEnd"/>
            <w:r w:rsidRPr="00A41303">
              <w:rPr>
                <w:sz w:val="22"/>
                <w:szCs w:val="22"/>
              </w:rPr>
              <w:t xml:space="preserve"> rolling average of the current year and the previous year.</w:t>
            </w:r>
          </w:p>
        </w:tc>
        <w:tc>
          <w:tcPr>
            <w:tcW w:w="2013" w:type="dxa"/>
            <w:shd w:val="clear" w:color="auto" w:fill="FDE9D9" w:themeFill="accent6" w:themeFillTint="33"/>
          </w:tcPr>
          <w:p w14:paraId="22D438B7" w14:textId="15821134" w:rsidR="000E451E" w:rsidRPr="00A41303" w:rsidRDefault="000E451E" w:rsidP="00A41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</w:t>
            </w:r>
          </w:p>
        </w:tc>
        <w:tc>
          <w:tcPr>
            <w:tcW w:w="1673" w:type="dxa"/>
            <w:shd w:val="clear" w:color="auto" w:fill="auto"/>
          </w:tcPr>
          <w:p w14:paraId="6483CC13" w14:textId="637BE384" w:rsidR="000E451E" w:rsidRPr="00A41303" w:rsidRDefault="000E451E" w:rsidP="00A41303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A41303">
              <w:rPr>
                <w:sz w:val="22"/>
                <w:szCs w:val="22"/>
              </w:rPr>
              <w:t>Disabled staff are 0.</w:t>
            </w:r>
            <w:r>
              <w:rPr>
                <w:sz w:val="22"/>
                <w:szCs w:val="22"/>
              </w:rPr>
              <w:t>64</w:t>
            </w:r>
            <w:r w:rsidRPr="00A41303">
              <w:rPr>
                <w:sz w:val="22"/>
                <w:szCs w:val="22"/>
              </w:rPr>
              <w:t xml:space="preserve"> times more likely to enter capability than non-disabled staff (they are less likely)</w:t>
            </w:r>
          </w:p>
        </w:tc>
        <w:tc>
          <w:tcPr>
            <w:tcW w:w="1843" w:type="dxa"/>
          </w:tcPr>
          <w:p w14:paraId="053C327E" w14:textId="77777777" w:rsidR="0079753F" w:rsidRPr="0079753F" w:rsidRDefault="0079753F" w:rsidP="0079753F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79753F">
              <w:rPr>
                <w:rFonts w:eastAsia="Calibri" w:cs="Arial"/>
                <w:sz w:val="22"/>
                <w:szCs w:val="22"/>
                <w:lang w:eastAsia="en-US"/>
              </w:rPr>
              <w:t>Disabled staff are 0 times more likely to enter capability than non-disabled staff (they are less likely)</w:t>
            </w:r>
          </w:p>
          <w:p w14:paraId="2F38EBD1" w14:textId="3DA2D570" w:rsidR="000E451E" w:rsidRPr="00A41303" w:rsidRDefault="000E451E" w:rsidP="00A41303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35BB6E85" w14:textId="59906F06" w:rsidR="000E451E" w:rsidRPr="00A41303" w:rsidRDefault="000E451E" w:rsidP="00A41303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A41303">
              <w:rPr>
                <w:sz w:val="22"/>
                <w:szCs w:val="22"/>
              </w:rPr>
              <w:t>Disabled staff are 0.78 times more likely to enter capability than non-disabled staff (they are less likely)</w:t>
            </w:r>
          </w:p>
        </w:tc>
        <w:tc>
          <w:tcPr>
            <w:tcW w:w="3402" w:type="dxa"/>
          </w:tcPr>
          <w:p w14:paraId="728BA3A1" w14:textId="55B937E9" w:rsidR="000E451E" w:rsidRPr="00A41303" w:rsidRDefault="00975184" w:rsidP="00A41303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This data shows that </w:t>
            </w:r>
            <w:proofErr w:type="gramStart"/>
            <w:r>
              <w:rPr>
                <w:sz w:val="22"/>
                <w:szCs w:val="22"/>
              </w:rPr>
              <w:t>non disabled</w:t>
            </w:r>
            <w:proofErr w:type="gramEnd"/>
            <w:r>
              <w:rPr>
                <w:sz w:val="22"/>
                <w:szCs w:val="22"/>
              </w:rPr>
              <w:t xml:space="preserve"> staff and disabled staff are almost equally as likely to enter capability processes. </w:t>
            </w:r>
          </w:p>
        </w:tc>
      </w:tr>
      <w:tr w:rsidR="000E451E" w14:paraId="2E3C109D" w14:textId="77777777" w:rsidTr="00AB36F5">
        <w:tc>
          <w:tcPr>
            <w:tcW w:w="737" w:type="dxa"/>
          </w:tcPr>
          <w:p w14:paraId="23EA8269" w14:textId="77777777" w:rsidR="000E451E" w:rsidRDefault="000E451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14:paraId="5A112292" w14:textId="77777777" w:rsidR="000E451E" w:rsidRPr="00A41303" w:rsidRDefault="000E451E" w:rsidP="00A4130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A41303">
              <w:rPr>
                <w:rFonts w:eastAsia="Calibri" w:cs="Arial"/>
                <w:sz w:val="22"/>
                <w:szCs w:val="22"/>
                <w:lang w:eastAsia="en-US"/>
              </w:rPr>
              <w:t>National NHS Staff Survey indicators (or equivalent).</w:t>
            </w:r>
          </w:p>
          <w:p w14:paraId="7699AA5E" w14:textId="5E683120" w:rsidR="000E451E" w:rsidRPr="00AD0413" w:rsidRDefault="000E451E" w:rsidP="00A4130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A41303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For each of the four staff survey indicators, compare the outcomes of the responses for disabled and non-disabled staff.</w:t>
            </w:r>
          </w:p>
        </w:tc>
        <w:tc>
          <w:tcPr>
            <w:tcW w:w="2013" w:type="dxa"/>
          </w:tcPr>
          <w:p w14:paraId="3C4B18AF" w14:textId="77777777" w:rsidR="000E451E" w:rsidRDefault="000E451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14:paraId="0029C925" w14:textId="42907E53" w:rsidR="000E451E" w:rsidRDefault="000E451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5E16409E" w14:textId="77777777" w:rsidR="000E451E" w:rsidRDefault="000E451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6B9E5BD" w14:textId="77777777" w:rsidR="000E451E" w:rsidRDefault="000E451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74AF3A94" w14:textId="77777777" w:rsidR="000E451E" w:rsidRDefault="000E451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</w:tr>
      <w:tr w:rsidR="000E451E" w14:paraId="25AEC17F" w14:textId="77777777" w:rsidTr="00267276">
        <w:tc>
          <w:tcPr>
            <w:tcW w:w="737" w:type="dxa"/>
          </w:tcPr>
          <w:p w14:paraId="515625C9" w14:textId="2CAE735C" w:rsidR="000E451E" w:rsidRDefault="000E451E" w:rsidP="00A4130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4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37" w:type="dxa"/>
          </w:tcPr>
          <w:p w14:paraId="2CFCA363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Percentage of staff experiencing harassment/bullying or abuse from:</w:t>
            </w:r>
          </w:p>
          <w:p w14:paraId="7314CCE0" w14:textId="77777777" w:rsidR="000E451E" w:rsidRPr="00A41303" w:rsidRDefault="000E451E" w:rsidP="003A5F50">
            <w:pPr>
              <w:numPr>
                <w:ilvl w:val="0"/>
                <w:numId w:val="1"/>
              </w:numPr>
              <w:ind w:left="439" w:hanging="284"/>
              <w:contextualSpacing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Patients/service users, their </w:t>
            </w:r>
            <w:proofErr w:type="gramStart"/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relatives</w:t>
            </w:r>
            <w:proofErr w:type="gramEnd"/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or other members of the public</w:t>
            </w:r>
          </w:p>
          <w:p w14:paraId="0004AB42" w14:textId="77777777" w:rsidR="000E451E" w:rsidRPr="00A41303" w:rsidRDefault="000E451E" w:rsidP="003A5F50">
            <w:pPr>
              <w:ind w:left="439" w:hanging="284"/>
              <w:contextualSpacing/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4E2ABC72" w14:textId="77777777" w:rsidR="000E451E" w:rsidRPr="00A41303" w:rsidRDefault="000E451E" w:rsidP="003A5F50">
            <w:pPr>
              <w:numPr>
                <w:ilvl w:val="0"/>
                <w:numId w:val="1"/>
              </w:numPr>
              <w:ind w:left="439" w:hanging="284"/>
              <w:contextualSpacing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Managers</w:t>
            </w:r>
          </w:p>
          <w:p w14:paraId="588C4777" w14:textId="77777777" w:rsidR="000E451E" w:rsidRPr="00A41303" w:rsidRDefault="000E451E" w:rsidP="003A5F50">
            <w:pPr>
              <w:ind w:left="439" w:hanging="284"/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189E9712" w14:textId="3B3C23E9" w:rsidR="000E451E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0D3A8634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70F4662F" w14:textId="1716442A" w:rsidR="000E451E" w:rsidRPr="00A41303" w:rsidRDefault="000E451E" w:rsidP="00A41303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Other colleagues  </w:t>
            </w:r>
          </w:p>
        </w:tc>
        <w:tc>
          <w:tcPr>
            <w:tcW w:w="2013" w:type="dxa"/>
            <w:shd w:val="clear" w:color="auto" w:fill="FDE9D9" w:themeFill="accent6" w:themeFillTint="33"/>
          </w:tcPr>
          <w:p w14:paraId="5F4741D5" w14:textId="77777777" w:rsidR="000E451E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0B9F2C53" w14:textId="04637EBA" w:rsidR="00020153" w:rsidRDefault="00382E1A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2022</w:t>
            </w:r>
          </w:p>
          <w:p w14:paraId="27E25EA9" w14:textId="77777777" w:rsidR="00020153" w:rsidRDefault="00020153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30B92507" w14:textId="77777777" w:rsidR="00020153" w:rsidRDefault="00020153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10A9A9FB" w14:textId="77777777" w:rsidR="00020153" w:rsidRDefault="00020153" w:rsidP="00267276">
            <w:pPr>
              <w:shd w:val="clear" w:color="auto" w:fill="FDE9D9" w:themeFill="accent6" w:themeFillTint="33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LTHC – 26.7%</w:t>
            </w:r>
          </w:p>
          <w:p w14:paraId="68F3D3BF" w14:textId="77777777" w:rsidR="00020153" w:rsidRDefault="00020153" w:rsidP="00267276">
            <w:pPr>
              <w:shd w:val="clear" w:color="auto" w:fill="FDE9D9" w:themeFill="accent6" w:themeFillTint="33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Without LTHC – 21.4%</w:t>
            </w:r>
          </w:p>
          <w:p w14:paraId="7AAFC795" w14:textId="77777777" w:rsidR="00020153" w:rsidRDefault="00020153" w:rsidP="00267276">
            <w:pPr>
              <w:shd w:val="clear" w:color="auto" w:fill="FDE9D9" w:themeFill="accent6" w:themeFillTint="33"/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450DF764" w14:textId="77777777" w:rsidR="00020153" w:rsidRDefault="00020153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37ED244D" w14:textId="5EF3D0C6" w:rsidR="00020153" w:rsidRDefault="00020153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LTHC – 8.5%</w:t>
            </w:r>
          </w:p>
          <w:p w14:paraId="1145E48B" w14:textId="13AF2A04" w:rsidR="00020153" w:rsidRDefault="00020153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Without LTHC – 3.8%</w:t>
            </w:r>
          </w:p>
          <w:p w14:paraId="3492DD28" w14:textId="013B208D" w:rsidR="00020153" w:rsidRDefault="00020153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78BF56AA" w14:textId="77777777" w:rsidR="00020153" w:rsidRDefault="00020153" w:rsidP="0002015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LTHC – 18.8%</w:t>
            </w:r>
          </w:p>
          <w:p w14:paraId="5F6CB3B0" w14:textId="77777777" w:rsidR="00020153" w:rsidRDefault="00020153" w:rsidP="0002015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Without LTHC – 11.2%</w:t>
            </w:r>
          </w:p>
          <w:p w14:paraId="545C6C9B" w14:textId="77777777" w:rsidR="00020153" w:rsidRDefault="00020153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73FC9C9E" w14:textId="15BE130A" w:rsidR="00020153" w:rsidRPr="00A41303" w:rsidRDefault="00020153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14:paraId="4C41C2B1" w14:textId="27FEC5F2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11D6EC6D" w14:textId="203C4588" w:rsidR="000E451E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2021</w:t>
            </w:r>
          </w:p>
          <w:p w14:paraId="434436E4" w14:textId="77777777" w:rsidR="000E451E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4584DE15" w14:textId="1548A6AB" w:rsidR="000E451E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1F2EBC33" w14:textId="03BC9244" w:rsidR="000E451E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Disabled 28% </w:t>
            </w:r>
          </w:p>
          <w:p w14:paraId="7443FA2A" w14:textId="21969079" w:rsidR="000E451E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Non-disabled 23%</w:t>
            </w:r>
          </w:p>
          <w:p w14:paraId="2831292E" w14:textId="2AFAA36B" w:rsidR="000E451E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6C5C0A7F" w14:textId="220BA70B" w:rsidR="000E451E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4F9F928F" w14:textId="0BA1B9D1" w:rsidR="000E451E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Disabled 13%</w:t>
            </w:r>
          </w:p>
          <w:p w14:paraId="56623455" w14:textId="193B233A" w:rsidR="000E451E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Non-disabled 6%</w:t>
            </w:r>
          </w:p>
          <w:p w14:paraId="0CC3339A" w14:textId="77777777" w:rsidR="000E451E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4BDD2423" w14:textId="5BAEE884" w:rsidR="000E451E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Disabled 20%</w:t>
            </w:r>
          </w:p>
          <w:p w14:paraId="6B0114EE" w14:textId="43153919" w:rsidR="000E451E" w:rsidRPr="00A41303" w:rsidRDefault="000E451E" w:rsidP="003A5F50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Non-disabled 11%</w:t>
            </w:r>
          </w:p>
        </w:tc>
        <w:tc>
          <w:tcPr>
            <w:tcW w:w="1843" w:type="dxa"/>
          </w:tcPr>
          <w:p w14:paraId="668CD34D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4393269C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2020</w:t>
            </w:r>
          </w:p>
          <w:p w14:paraId="7F3D0F40" w14:textId="379F5205" w:rsidR="000E451E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761A50B2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647F0F9F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Disabled 29%</w:t>
            </w:r>
          </w:p>
          <w:p w14:paraId="79872CE3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Non-disabled 22%</w:t>
            </w:r>
          </w:p>
          <w:p w14:paraId="51D1F068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7E00AE01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219AAEDF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Disabled 15%</w:t>
            </w:r>
          </w:p>
          <w:p w14:paraId="46337874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Non-disabled 8%</w:t>
            </w:r>
          </w:p>
          <w:p w14:paraId="3FA0D302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7D4CEB5E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Disabled 23%</w:t>
            </w:r>
          </w:p>
          <w:p w14:paraId="238CD20B" w14:textId="1CDEB361" w:rsidR="000E451E" w:rsidRPr="00A41303" w:rsidRDefault="000E451E" w:rsidP="00A41303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Non-disabled 13%</w:t>
            </w:r>
          </w:p>
        </w:tc>
        <w:tc>
          <w:tcPr>
            <w:tcW w:w="1842" w:type="dxa"/>
          </w:tcPr>
          <w:p w14:paraId="17924DF1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62C4DD0E" w14:textId="6A96B66C" w:rsidR="000E451E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2019</w:t>
            </w:r>
          </w:p>
          <w:p w14:paraId="32E12D85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35615F5E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73946798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Disabled 34%</w:t>
            </w:r>
          </w:p>
          <w:p w14:paraId="1F57393E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Non-disabled 28%</w:t>
            </w:r>
          </w:p>
          <w:p w14:paraId="703BBF49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3F264376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5118DB98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Disabled 14%</w:t>
            </w:r>
          </w:p>
          <w:p w14:paraId="41AD3DFF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Non-disabled 9%</w:t>
            </w:r>
          </w:p>
          <w:p w14:paraId="08A44B51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21EA299C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Disabled 22%</w:t>
            </w:r>
          </w:p>
          <w:p w14:paraId="2F4B0E94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Non-disabled</w:t>
            </w:r>
          </w:p>
          <w:p w14:paraId="5EE034A6" w14:textId="589C23AC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13%</w:t>
            </w:r>
          </w:p>
          <w:p w14:paraId="6C62B2E8" w14:textId="1150A38B" w:rsidR="000E451E" w:rsidRPr="00A41303" w:rsidRDefault="000E451E" w:rsidP="00A41303">
            <w:pPr>
              <w:keepLines/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5A50A689" w14:textId="62E0CD50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The results are </w:t>
            </w:r>
            <w:proofErr w:type="gramStart"/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>similar to</w:t>
            </w:r>
            <w:proofErr w:type="gramEnd"/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the previous years with staff </w:t>
            </w:r>
            <w:r w:rsidR="00382E1A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with long term health conditions </w:t>
            </w:r>
            <w:r w:rsidRPr="00A41303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being more likely to experience harassment/bullying or abuse from patients/service users, their relatives or members of the public, managers and other colleagues. </w:t>
            </w:r>
          </w:p>
          <w:p w14:paraId="6311B4A0" w14:textId="77777777" w:rsidR="000E451E" w:rsidRPr="00A41303" w:rsidRDefault="000E451E" w:rsidP="00A41303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21764FFD" w14:textId="1DC4BA56" w:rsidR="000E451E" w:rsidRPr="00A41303" w:rsidRDefault="00975184" w:rsidP="003A5F50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The results for both </w:t>
            </w:r>
            <w:r w:rsidR="00382E1A">
              <w:rPr>
                <w:rFonts w:eastAsia="Calibri" w:cs="Arial"/>
                <w:color w:val="000000" w:themeColor="text1"/>
                <w:sz w:val="22"/>
                <w:szCs w:val="22"/>
              </w:rPr>
              <w:t>staff with long term health conditions and those without</w:t>
            </w: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has improved this year</w:t>
            </w:r>
            <w:r w:rsidR="00382E1A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0E451E" w14:paraId="45A29A06" w14:textId="77777777" w:rsidTr="005A6EF6">
        <w:tc>
          <w:tcPr>
            <w:tcW w:w="737" w:type="dxa"/>
          </w:tcPr>
          <w:p w14:paraId="33191FD7" w14:textId="41E83997" w:rsidR="000E451E" w:rsidRPr="003A5F50" w:rsidRDefault="000E451E" w:rsidP="003A5F50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637" w:type="dxa"/>
          </w:tcPr>
          <w:p w14:paraId="65E746B5" w14:textId="04F63DB6" w:rsidR="000E451E" w:rsidRPr="003A5F50" w:rsidRDefault="000E451E" w:rsidP="003A5F50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Percentage believing that Trust provides equal opportunities for career progression or promotion.</w:t>
            </w:r>
          </w:p>
        </w:tc>
        <w:tc>
          <w:tcPr>
            <w:tcW w:w="2013" w:type="dxa"/>
            <w:shd w:val="clear" w:color="auto" w:fill="EAF1DD" w:themeFill="accent3" w:themeFillTint="33"/>
          </w:tcPr>
          <w:p w14:paraId="2B56E7FD" w14:textId="32314CA7" w:rsidR="00382E1A" w:rsidRDefault="00382E1A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2022</w:t>
            </w:r>
          </w:p>
          <w:p w14:paraId="4C360DAE" w14:textId="767CC322" w:rsidR="000E451E" w:rsidRDefault="00020153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LTHC – 57.3%</w:t>
            </w:r>
          </w:p>
          <w:p w14:paraId="32279E5A" w14:textId="77777777" w:rsidR="00020153" w:rsidRDefault="00020153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5CAD25DE" w14:textId="75E686D1" w:rsidR="00020153" w:rsidRPr="003A5F50" w:rsidRDefault="00020153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Without LTHC – 65.3%</w:t>
            </w:r>
          </w:p>
        </w:tc>
        <w:tc>
          <w:tcPr>
            <w:tcW w:w="1673" w:type="dxa"/>
            <w:shd w:val="clear" w:color="auto" w:fill="auto"/>
          </w:tcPr>
          <w:p w14:paraId="75AA1926" w14:textId="3D115315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2021</w:t>
            </w:r>
          </w:p>
          <w:p w14:paraId="1993C330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Disabled 55%</w:t>
            </w:r>
          </w:p>
          <w:p w14:paraId="74908928" w14:textId="416ED0E9" w:rsidR="000E451E" w:rsidRPr="003A5F50" w:rsidRDefault="000E451E" w:rsidP="003A5F50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Non-disabled 64%</w:t>
            </w:r>
          </w:p>
        </w:tc>
        <w:tc>
          <w:tcPr>
            <w:tcW w:w="1843" w:type="dxa"/>
          </w:tcPr>
          <w:p w14:paraId="3FFBB44C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2020</w:t>
            </w:r>
          </w:p>
          <w:p w14:paraId="3640AD83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Disabled 56%</w:t>
            </w:r>
          </w:p>
          <w:p w14:paraId="67EAC9F3" w14:textId="6837237B" w:rsidR="000E451E" w:rsidRPr="003A5F50" w:rsidRDefault="000E451E" w:rsidP="003A5F50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Non-disabled 66%</w:t>
            </w:r>
          </w:p>
        </w:tc>
        <w:tc>
          <w:tcPr>
            <w:tcW w:w="1842" w:type="dxa"/>
          </w:tcPr>
          <w:p w14:paraId="6C59AB7D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2019</w:t>
            </w:r>
          </w:p>
          <w:p w14:paraId="4714D4FE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Disabled 58%</w:t>
            </w:r>
          </w:p>
          <w:p w14:paraId="053BF469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Non-disabled 64%</w:t>
            </w:r>
          </w:p>
          <w:p w14:paraId="681C1557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186BA976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2018</w:t>
            </w:r>
          </w:p>
          <w:p w14:paraId="7550DB32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Disabled 63%</w:t>
            </w:r>
          </w:p>
          <w:p w14:paraId="35526A63" w14:textId="39F60A5F" w:rsidR="000E451E" w:rsidRPr="003A5F50" w:rsidRDefault="000E451E" w:rsidP="003A5F50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Non-disabled 70%</w:t>
            </w:r>
          </w:p>
        </w:tc>
        <w:tc>
          <w:tcPr>
            <w:tcW w:w="3402" w:type="dxa"/>
          </w:tcPr>
          <w:p w14:paraId="5C9CA04B" w14:textId="77777777" w:rsidR="00382E1A" w:rsidRDefault="000E451E" w:rsidP="003A5F50">
            <w:pPr>
              <w:spacing w:after="200" w:line="276" w:lineRule="auto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The results show that </w:t>
            </w:r>
            <w:r w:rsidR="00382E1A">
              <w:rPr>
                <w:rFonts w:eastAsia="Calibri" w:cs="Arial"/>
                <w:color w:val="000000" w:themeColor="text1"/>
                <w:sz w:val="22"/>
                <w:szCs w:val="22"/>
              </w:rPr>
              <w:t>s</w:t>
            </w: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taff</w:t>
            </w:r>
            <w:r w:rsidR="00382E1A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with long term health conditions</w:t>
            </w: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are less likely than staff</w:t>
            </w:r>
            <w:r w:rsidR="00382E1A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without long term health conditions</w:t>
            </w: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to believe the Trust provides equal opportunities for career progression or promotion.</w:t>
            </w:r>
          </w:p>
          <w:p w14:paraId="35C81C27" w14:textId="0E451F0F" w:rsidR="000E451E" w:rsidRPr="003A5F50" w:rsidRDefault="000E451E" w:rsidP="003A5F50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r w:rsidR="00382E1A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The results for both staff with long term health conditions and those without has improved this year. </w:t>
            </w: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E451E" w14:paraId="66ABDCAD" w14:textId="77777777" w:rsidTr="00267276">
        <w:trPr>
          <w:trHeight w:val="1119"/>
        </w:trPr>
        <w:tc>
          <w:tcPr>
            <w:tcW w:w="737" w:type="dxa"/>
          </w:tcPr>
          <w:p w14:paraId="09FBB83E" w14:textId="0972885F" w:rsidR="000E451E" w:rsidRDefault="000E451E" w:rsidP="003A5F50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637" w:type="dxa"/>
          </w:tcPr>
          <w:p w14:paraId="18D7D0C2" w14:textId="3EE99281" w:rsidR="000E451E" w:rsidRPr="003A5F50" w:rsidRDefault="000E451E" w:rsidP="003A5F50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Percentage of staff saying that they have felt pressure from their manager to come to work, despite not feeling well enough to perform their duties.</w:t>
            </w:r>
          </w:p>
        </w:tc>
        <w:tc>
          <w:tcPr>
            <w:tcW w:w="2013" w:type="dxa"/>
            <w:shd w:val="clear" w:color="auto" w:fill="FDE9D9" w:themeFill="accent6" w:themeFillTint="33"/>
          </w:tcPr>
          <w:p w14:paraId="19FBCD01" w14:textId="5FF8BCBF" w:rsidR="00382E1A" w:rsidRDefault="00382E1A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2022</w:t>
            </w:r>
          </w:p>
          <w:p w14:paraId="0C862F36" w14:textId="28568367" w:rsidR="000E451E" w:rsidRDefault="00020153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LTHC – 20.9%</w:t>
            </w:r>
          </w:p>
          <w:p w14:paraId="088309F9" w14:textId="713162F2" w:rsidR="00020153" w:rsidRPr="003A5F50" w:rsidRDefault="00020153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Without LTHC – 12.5%</w:t>
            </w:r>
          </w:p>
        </w:tc>
        <w:tc>
          <w:tcPr>
            <w:tcW w:w="1673" w:type="dxa"/>
            <w:shd w:val="clear" w:color="auto" w:fill="auto"/>
          </w:tcPr>
          <w:p w14:paraId="21A622C1" w14:textId="79929C4C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2021</w:t>
            </w:r>
          </w:p>
          <w:p w14:paraId="7D8FFFF4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Disabled 22%</w:t>
            </w:r>
          </w:p>
          <w:p w14:paraId="185B3C8A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Non-disabled 15%</w:t>
            </w:r>
          </w:p>
          <w:p w14:paraId="7F2E2836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28C994A8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4407BAE4" w14:textId="77777777" w:rsidR="000E451E" w:rsidRDefault="000E451E" w:rsidP="003A5F50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2A7058BA" w14:textId="77999757" w:rsidR="000E451E" w:rsidRPr="003A5F50" w:rsidRDefault="000E451E" w:rsidP="003A5F50">
            <w:pPr>
              <w:tabs>
                <w:tab w:val="left" w:pos="142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1843" w:type="dxa"/>
          </w:tcPr>
          <w:p w14:paraId="34A39C44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2020</w:t>
            </w:r>
          </w:p>
          <w:p w14:paraId="03AEAF0E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Disabled 26%</w:t>
            </w:r>
          </w:p>
          <w:p w14:paraId="5F7E5119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Non-disabled 19%</w:t>
            </w:r>
          </w:p>
          <w:p w14:paraId="33089E87" w14:textId="1EAC5FD8" w:rsidR="000E451E" w:rsidRPr="003A5F50" w:rsidRDefault="000E451E" w:rsidP="003A5F50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0BFA21F3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2019</w:t>
            </w:r>
          </w:p>
          <w:p w14:paraId="15F5100B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Disabled 26%</w:t>
            </w:r>
          </w:p>
          <w:p w14:paraId="75752247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Non-disabled 17%</w:t>
            </w:r>
          </w:p>
          <w:p w14:paraId="29B0E50C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024FBC87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2018</w:t>
            </w:r>
          </w:p>
          <w:p w14:paraId="48003F3D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Disabled 22.5%</w:t>
            </w:r>
          </w:p>
          <w:p w14:paraId="4C86E9D8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Non-disabled 17%</w:t>
            </w:r>
          </w:p>
          <w:p w14:paraId="6CB67B67" w14:textId="50B08E51" w:rsidR="000E451E" w:rsidRPr="003A5F50" w:rsidRDefault="000E451E" w:rsidP="003A5F50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2A30480A" w14:textId="77777777" w:rsidR="000E451E" w:rsidRDefault="000E451E" w:rsidP="00382E1A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The percentage </w:t>
            </w:r>
            <w:r w:rsidR="00382E1A">
              <w:rPr>
                <w:rFonts w:eastAsia="Calibri" w:cs="Arial"/>
                <w:color w:val="000000" w:themeColor="text1"/>
                <w:sz w:val="22"/>
                <w:szCs w:val="22"/>
              </w:rPr>
              <w:t>of s</w:t>
            </w:r>
            <w:r w:rsidR="00382E1A"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taff</w:t>
            </w:r>
            <w:r w:rsidR="00382E1A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with long term health conditions </w:t>
            </w: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and </w:t>
            </w:r>
            <w:r w:rsidR="00382E1A">
              <w:rPr>
                <w:rFonts w:eastAsia="Calibri" w:cs="Arial"/>
                <w:color w:val="000000" w:themeColor="text1"/>
                <w:sz w:val="22"/>
                <w:szCs w:val="22"/>
              </w:rPr>
              <w:t>s</w:t>
            </w:r>
            <w:r w:rsidR="00382E1A"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taff</w:t>
            </w:r>
            <w:r w:rsidR="00382E1A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without long term health conditions</w:t>
            </w:r>
            <w:r w:rsidR="00382E1A"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who have felt pressure to come to work despite not feeling well enough has reduced. There is</w:t>
            </w:r>
            <w:r w:rsidR="00382E1A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still</w:t>
            </w: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a</w:t>
            </w:r>
            <w:r w:rsidR="00382E1A">
              <w:rPr>
                <w:rFonts w:eastAsia="Calibri" w:cs="Arial"/>
                <w:color w:val="000000" w:themeColor="text1"/>
                <w:sz w:val="22"/>
                <w:szCs w:val="22"/>
              </w:rPr>
              <w:t>n</w:t>
            </w: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r w:rsidR="00382E1A">
              <w:rPr>
                <w:rFonts w:eastAsia="Calibri" w:cs="Arial"/>
                <w:color w:val="000000" w:themeColor="text1"/>
                <w:sz w:val="22"/>
                <w:szCs w:val="22"/>
              </w:rPr>
              <w:t>8</w:t>
            </w: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% difference</w:t>
            </w:r>
            <w:r w:rsidR="00382E1A">
              <w:rPr>
                <w:rFonts w:eastAsia="Calibri" w:cs="Arial"/>
                <w:color w:val="000000" w:themeColor="text1"/>
                <w:sz w:val="22"/>
                <w:szCs w:val="22"/>
              </w:rPr>
              <w:t>, with s</w:t>
            </w:r>
            <w:r w:rsidR="00382E1A"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taff</w:t>
            </w:r>
            <w:r w:rsidR="00382E1A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with long term health conditions being more likely to attend work.</w:t>
            </w:r>
          </w:p>
          <w:p w14:paraId="2FA920DF" w14:textId="4A1F3490" w:rsidR="00382E1A" w:rsidRPr="003A5F50" w:rsidRDefault="00382E1A" w:rsidP="00382E1A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E451E" w14:paraId="2245F8EC" w14:textId="77777777" w:rsidTr="00AB36F5">
        <w:tc>
          <w:tcPr>
            <w:tcW w:w="737" w:type="dxa"/>
          </w:tcPr>
          <w:p w14:paraId="6A3DD4DA" w14:textId="44D8DC53" w:rsidR="000E451E" w:rsidRDefault="000E451E" w:rsidP="003A5F50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637" w:type="dxa"/>
          </w:tcPr>
          <w:p w14:paraId="611BA0A3" w14:textId="5BB2122C" w:rsidR="000E451E" w:rsidRPr="003A5F50" w:rsidRDefault="000E451E" w:rsidP="003A5F50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Percentage of staff saying that they are satisfied with the extent to which their organisation values their work.</w:t>
            </w:r>
          </w:p>
        </w:tc>
        <w:tc>
          <w:tcPr>
            <w:tcW w:w="2013" w:type="dxa"/>
            <w:shd w:val="clear" w:color="auto" w:fill="EAF1DD" w:themeFill="accent3" w:themeFillTint="33"/>
          </w:tcPr>
          <w:p w14:paraId="6616A6FE" w14:textId="15749155" w:rsidR="00382E1A" w:rsidRDefault="00382E1A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2022</w:t>
            </w:r>
          </w:p>
          <w:p w14:paraId="2EE1A966" w14:textId="646DDF26" w:rsidR="000E451E" w:rsidRDefault="00020153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LTHC – 41.5%</w:t>
            </w:r>
          </w:p>
          <w:p w14:paraId="0A272397" w14:textId="02627ADF" w:rsidR="00020153" w:rsidRPr="003A5F50" w:rsidRDefault="00020153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Without LTHC – 49.1%</w:t>
            </w:r>
          </w:p>
        </w:tc>
        <w:tc>
          <w:tcPr>
            <w:tcW w:w="1673" w:type="dxa"/>
            <w:shd w:val="clear" w:color="auto" w:fill="auto"/>
          </w:tcPr>
          <w:p w14:paraId="59701BE4" w14:textId="26223A66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2021</w:t>
            </w:r>
          </w:p>
          <w:p w14:paraId="3CEAE7F9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Disabled 36%</w:t>
            </w:r>
          </w:p>
          <w:p w14:paraId="1AD215C0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Non-disabled 47%</w:t>
            </w:r>
          </w:p>
          <w:p w14:paraId="7BEE6733" w14:textId="1731F60E" w:rsidR="000E451E" w:rsidRPr="003A5F50" w:rsidRDefault="000E451E" w:rsidP="003A5F50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8991582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2020</w:t>
            </w:r>
          </w:p>
          <w:p w14:paraId="73DADCE3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Disabled 45%</w:t>
            </w:r>
          </w:p>
          <w:p w14:paraId="2E58E74D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Non-disabled 57%</w:t>
            </w:r>
          </w:p>
          <w:p w14:paraId="03FA1581" w14:textId="32FC616A" w:rsidR="000E451E" w:rsidRPr="003A5F50" w:rsidRDefault="000E451E" w:rsidP="003A5F50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23AE521C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2019</w:t>
            </w:r>
          </w:p>
          <w:p w14:paraId="7190CD8B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Disabled 44%</w:t>
            </w:r>
          </w:p>
          <w:p w14:paraId="5B2A3160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Non-disabled 55%</w:t>
            </w:r>
          </w:p>
          <w:p w14:paraId="7CB50EA8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49003A9E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2018</w:t>
            </w:r>
          </w:p>
          <w:p w14:paraId="28D59558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Disabled 46%</w:t>
            </w:r>
          </w:p>
          <w:p w14:paraId="2C17A0A6" w14:textId="24CF118F" w:rsidR="000E451E" w:rsidRPr="003A5F50" w:rsidRDefault="000E451E" w:rsidP="003A5F50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Non-disabled 57%</w:t>
            </w:r>
          </w:p>
        </w:tc>
        <w:tc>
          <w:tcPr>
            <w:tcW w:w="3402" w:type="dxa"/>
          </w:tcPr>
          <w:p w14:paraId="217ACF48" w14:textId="279EBB5D" w:rsidR="000E451E" w:rsidRPr="003A5F50" w:rsidRDefault="000E451E" w:rsidP="003A5F50">
            <w:pPr>
              <w:spacing w:after="200" w:line="276" w:lineRule="auto"/>
              <w:rPr>
                <w:rFonts w:eastAsia="Calibr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eastAsia="Calibri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There has been </w:t>
            </w:r>
            <w:r w:rsidR="00BD072D" w:rsidRPr="003A5F50">
              <w:rPr>
                <w:rFonts w:eastAsia="Calibri" w:cs="Arial"/>
                <w:bCs/>
                <w:color w:val="000000" w:themeColor="text1"/>
                <w:sz w:val="22"/>
                <w:szCs w:val="22"/>
                <w:lang w:eastAsia="en-US"/>
              </w:rPr>
              <w:t>an</w:t>
            </w:r>
            <w:r w:rsidRPr="003A5F50">
              <w:rPr>
                <w:rFonts w:eastAsia="Calibri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82E1A">
              <w:rPr>
                <w:rFonts w:eastAsia="Calibri" w:cs="Arial"/>
                <w:bCs/>
                <w:color w:val="000000" w:themeColor="text1"/>
                <w:sz w:val="22"/>
                <w:szCs w:val="22"/>
                <w:lang w:eastAsia="en-US"/>
              </w:rPr>
              <w:t>in</w:t>
            </w:r>
            <w:r w:rsidRPr="003A5F50">
              <w:rPr>
                <w:rFonts w:eastAsia="Calibri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crease for both </w:t>
            </w:r>
            <w:r w:rsidR="00382E1A">
              <w:rPr>
                <w:rFonts w:eastAsia="Calibri" w:cs="Arial"/>
                <w:color w:val="000000" w:themeColor="text1"/>
                <w:sz w:val="22"/>
                <w:szCs w:val="22"/>
              </w:rPr>
              <w:t>s</w:t>
            </w:r>
            <w:r w:rsidR="00382E1A"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taff</w:t>
            </w:r>
            <w:r w:rsidR="00382E1A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with and without long term health conditions</w:t>
            </w:r>
            <w:r w:rsidR="00382E1A"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r w:rsidRPr="003A5F50">
              <w:rPr>
                <w:rFonts w:eastAsia="Calibri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There continues to be a difference of </w:t>
            </w:r>
            <w:r w:rsidR="00382E1A">
              <w:rPr>
                <w:rFonts w:eastAsia="Calibri" w:cs="Arial"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  <w:r w:rsidRPr="003A5F50">
              <w:rPr>
                <w:rFonts w:eastAsia="Calibri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% </w:t>
            </w:r>
            <w:r w:rsidR="00382E1A">
              <w:rPr>
                <w:rFonts w:eastAsia="Calibri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with </w:t>
            </w:r>
            <w:r w:rsidR="00382E1A">
              <w:rPr>
                <w:rFonts w:eastAsia="Calibri" w:cs="Arial"/>
                <w:color w:val="000000" w:themeColor="text1"/>
                <w:sz w:val="22"/>
                <w:szCs w:val="22"/>
              </w:rPr>
              <w:t>s</w:t>
            </w:r>
            <w:r w:rsidR="00382E1A"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taff</w:t>
            </w:r>
            <w:r w:rsidR="00382E1A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with long term health conditions</w:t>
            </w:r>
            <w:r w:rsidR="00382E1A"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r w:rsidRPr="003A5F50">
              <w:rPr>
                <w:rFonts w:eastAsia="Calibri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reporting feeling </w:t>
            </w:r>
            <w:r>
              <w:rPr>
                <w:rFonts w:eastAsia="Calibri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less </w:t>
            </w:r>
            <w:r w:rsidRPr="003A5F50">
              <w:rPr>
                <w:rFonts w:eastAsia="Calibri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satisfied with the extent the organisation values their work. </w:t>
            </w:r>
          </w:p>
        </w:tc>
      </w:tr>
      <w:tr w:rsidR="000E451E" w14:paraId="470A3D59" w14:textId="77777777" w:rsidTr="00137F58">
        <w:tc>
          <w:tcPr>
            <w:tcW w:w="737" w:type="dxa"/>
          </w:tcPr>
          <w:p w14:paraId="2CED76D8" w14:textId="3256414D" w:rsidR="000E451E" w:rsidRDefault="000E451E" w:rsidP="003A5F5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637" w:type="dxa"/>
          </w:tcPr>
          <w:p w14:paraId="61D3990E" w14:textId="77777777" w:rsidR="000E451E" w:rsidRDefault="000E451E" w:rsidP="003A5F50">
            <w:pPr>
              <w:spacing w:after="200" w:line="276" w:lineRule="auto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Percentage of staff saying that their employer has made adequate adjustment(s) to enable them to carry out their work.</w:t>
            </w:r>
          </w:p>
          <w:p w14:paraId="585A0179" w14:textId="77777777" w:rsidR="000E451E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2CF51ABB" w14:textId="0DA39A10" w:rsidR="000E451E" w:rsidRPr="003A5F50" w:rsidRDefault="000E451E" w:rsidP="003A5F50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0FDF88F" w14:textId="0E726A83" w:rsidR="00382E1A" w:rsidRDefault="00382E1A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2022</w:t>
            </w:r>
          </w:p>
          <w:p w14:paraId="2EFB98EF" w14:textId="33F8205A" w:rsidR="000E451E" w:rsidRPr="003A5F50" w:rsidRDefault="00020153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75.8%</w:t>
            </w:r>
          </w:p>
        </w:tc>
        <w:tc>
          <w:tcPr>
            <w:tcW w:w="1673" w:type="dxa"/>
            <w:shd w:val="clear" w:color="auto" w:fill="auto"/>
          </w:tcPr>
          <w:p w14:paraId="6E75342F" w14:textId="1A8D04BD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2021</w:t>
            </w:r>
          </w:p>
          <w:p w14:paraId="520F3EBD" w14:textId="215FEAB5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72%</w:t>
            </w:r>
          </w:p>
        </w:tc>
        <w:tc>
          <w:tcPr>
            <w:tcW w:w="1843" w:type="dxa"/>
          </w:tcPr>
          <w:p w14:paraId="77BBF080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2020</w:t>
            </w:r>
          </w:p>
          <w:p w14:paraId="00065B09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81%</w:t>
            </w:r>
          </w:p>
          <w:p w14:paraId="2DE6CB74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EDF178D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2019</w:t>
            </w:r>
          </w:p>
          <w:p w14:paraId="1F97474E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76%</w:t>
            </w:r>
          </w:p>
          <w:p w14:paraId="09973C9F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09FD5364" w14:textId="77777777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2018</w:t>
            </w:r>
          </w:p>
          <w:p w14:paraId="0A17DF1C" w14:textId="5674DC93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89%</w:t>
            </w:r>
          </w:p>
        </w:tc>
        <w:tc>
          <w:tcPr>
            <w:tcW w:w="3402" w:type="dxa"/>
          </w:tcPr>
          <w:p w14:paraId="4BD6ECA3" w14:textId="4348D850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There has been </w:t>
            </w:r>
            <w:r w:rsidR="001A7633"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an</w:t>
            </w: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r w:rsidR="001A7633">
              <w:rPr>
                <w:rFonts w:eastAsia="Calibri" w:cs="Arial"/>
                <w:color w:val="000000" w:themeColor="text1"/>
                <w:sz w:val="22"/>
                <w:szCs w:val="22"/>
              </w:rPr>
              <w:t>in</w:t>
            </w: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crease </w:t>
            </w:r>
            <w:r w:rsidR="001A7633">
              <w:rPr>
                <w:rFonts w:eastAsia="Calibri" w:cs="Arial"/>
                <w:color w:val="000000" w:themeColor="text1"/>
                <w:sz w:val="22"/>
                <w:szCs w:val="22"/>
              </w:rPr>
              <w:t>in</w:t>
            </w: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disabled staff saying their employer has made adequate adjustments.</w:t>
            </w:r>
          </w:p>
          <w:p w14:paraId="50D6F0F7" w14:textId="35677DD9" w:rsidR="000E451E" w:rsidRPr="003A5F50" w:rsidRDefault="000E451E" w:rsidP="003A5F50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</w:tr>
      <w:tr w:rsidR="00137F58" w14:paraId="0F60FB2F" w14:textId="77777777" w:rsidTr="00267276">
        <w:tc>
          <w:tcPr>
            <w:tcW w:w="737" w:type="dxa"/>
          </w:tcPr>
          <w:p w14:paraId="7A21AB82" w14:textId="00D94AD7" w:rsidR="00137F58" w:rsidRDefault="00137F58" w:rsidP="00137F58">
            <w:pPr>
              <w:spacing w:after="200" w:line="276" w:lineRule="auto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637" w:type="dxa"/>
          </w:tcPr>
          <w:p w14:paraId="2B18CEDB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a) The staff engagement score for disabled staff, compared to non-disabled staff and the overall engagement score for the organisation. (</w:t>
            </w:r>
            <w:proofErr w:type="gramStart"/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out</w:t>
            </w:r>
            <w:proofErr w:type="gramEnd"/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of 10)</w:t>
            </w:r>
          </w:p>
          <w:p w14:paraId="71C47C9A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19ED0B82" w14:textId="77777777" w:rsidR="00137F58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lastRenderedPageBreak/>
              <w:t>b) Has your Trust taken action to facilitate the voices of disabled staff in your organisation to be heard? Yes or No</w:t>
            </w:r>
          </w:p>
          <w:p w14:paraId="78BD8E36" w14:textId="77777777" w:rsidR="00137F58" w:rsidRPr="0063480A" w:rsidRDefault="00137F58" w:rsidP="00137F58">
            <w:pPr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shd w:val="clear" w:color="auto" w:fill="FDE9D9" w:themeFill="accent6" w:themeFillTint="33"/>
          </w:tcPr>
          <w:p w14:paraId="4951CA8F" w14:textId="77777777" w:rsidR="00137F58" w:rsidRPr="00137F58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137F58">
              <w:rPr>
                <w:rFonts w:eastAsia="Calibri" w:cs="Arial"/>
                <w:color w:val="000000" w:themeColor="text1"/>
                <w:sz w:val="22"/>
                <w:szCs w:val="22"/>
              </w:rPr>
              <w:lastRenderedPageBreak/>
              <w:t>LTHC – 6.5</w:t>
            </w:r>
          </w:p>
          <w:p w14:paraId="1B05B4B7" w14:textId="61D4BB78" w:rsidR="00137F58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137F58">
              <w:rPr>
                <w:rFonts w:eastAsia="Calibri" w:cs="Arial"/>
                <w:color w:val="000000" w:themeColor="text1"/>
                <w:sz w:val="22"/>
                <w:szCs w:val="22"/>
              </w:rPr>
              <w:t>Without LTHC – 7.0</w:t>
            </w:r>
          </w:p>
        </w:tc>
        <w:tc>
          <w:tcPr>
            <w:tcW w:w="1673" w:type="dxa"/>
            <w:shd w:val="clear" w:color="auto" w:fill="auto"/>
          </w:tcPr>
          <w:p w14:paraId="35DF3725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Disabled 6.5</w:t>
            </w:r>
          </w:p>
          <w:p w14:paraId="4F5353C4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Non-disabled 6.9</w:t>
            </w:r>
          </w:p>
          <w:p w14:paraId="4AC1716D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7A2939A9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1A960B26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093662EF" w14:textId="3928DD89" w:rsidR="00137F58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6FC79CAB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067E3229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3256FF60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lastRenderedPageBreak/>
              <w:t xml:space="preserve">Yes </w:t>
            </w:r>
          </w:p>
          <w:p w14:paraId="4E8FCD5B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7DC600D5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44F29723" w14:textId="301AF759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Via Staff networks</w:t>
            </w:r>
          </w:p>
        </w:tc>
        <w:tc>
          <w:tcPr>
            <w:tcW w:w="1843" w:type="dxa"/>
          </w:tcPr>
          <w:p w14:paraId="158FD080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lastRenderedPageBreak/>
              <w:t>Disabled 6.8</w:t>
            </w:r>
          </w:p>
          <w:p w14:paraId="493E76B2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Non-disabled 7.3</w:t>
            </w:r>
          </w:p>
          <w:p w14:paraId="299CFE92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C5C6D57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2019</w:t>
            </w:r>
          </w:p>
          <w:p w14:paraId="00DBAB47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Disabled 6.8</w:t>
            </w:r>
          </w:p>
          <w:p w14:paraId="06468243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Non-disabled 7.2</w:t>
            </w:r>
          </w:p>
          <w:p w14:paraId="59FFF20C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4AF5940D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2018</w:t>
            </w:r>
          </w:p>
          <w:p w14:paraId="4A3DA192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Disabled 6.9</w:t>
            </w:r>
          </w:p>
          <w:p w14:paraId="06DEED40" w14:textId="396C38A1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Non-disabled 7.4</w:t>
            </w:r>
          </w:p>
        </w:tc>
        <w:tc>
          <w:tcPr>
            <w:tcW w:w="3402" w:type="dxa"/>
          </w:tcPr>
          <w:p w14:paraId="07C5431F" w14:textId="77777777" w:rsidR="00137F58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The </w:t>
            </w: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scores are like last years.</w:t>
            </w:r>
          </w:p>
          <w:p w14:paraId="35ACAC71" w14:textId="77777777" w:rsidR="00137F58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3C603D06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5311DE14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The Trust has a disability/long term health conditions staff network and a neurodivergent network which engages with disabled staff / those with LTHC. </w:t>
            </w:r>
          </w:p>
          <w:p w14:paraId="31406B4B" w14:textId="77777777" w:rsidR="00137F58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</w:tr>
      <w:tr w:rsidR="00137F58" w14:paraId="60D1D8AC" w14:textId="77777777" w:rsidTr="00AB36F5">
        <w:tc>
          <w:tcPr>
            <w:tcW w:w="737" w:type="dxa"/>
          </w:tcPr>
          <w:p w14:paraId="5D1EDD6C" w14:textId="41EA5B2D" w:rsidR="00137F58" w:rsidRPr="003A5F50" w:rsidRDefault="00137F58" w:rsidP="00137F58">
            <w:pPr>
              <w:spacing w:after="200" w:line="276" w:lineRule="auto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637" w:type="dxa"/>
          </w:tcPr>
          <w:p w14:paraId="1A94C7CF" w14:textId="6347127E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63480A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Percentage difference between (</w:t>
            </w:r>
            <w:proofErr w:type="spellStart"/>
            <w:r w:rsidRPr="0063480A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i</w:t>
            </w:r>
            <w:proofErr w:type="spellEnd"/>
            <w:r w:rsidRPr="0063480A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) the organisations’ Board voting membership and its overall workforce and (ii) the organisations’ Board executive membership and its overall workforce</w:t>
            </w:r>
          </w:p>
          <w:p w14:paraId="042156E0" w14:textId="65CC1A59" w:rsidR="00137F58" w:rsidRPr="003A5F50" w:rsidRDefault="00137F58" w:rsidP="00137F58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shd w:val="clear" w:color="auto" w:fill="EAF1DD" w:themeFill="accent3" w:themeFillTint="33"/>
          </w:tcPr>
          <w:p w14:paraId="1CE688A8" w14:textId="3EC94887" w:rsidR="00137F58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Overall + 8.72%</w:t>
            </w:r>
          </w:p>
          <w:p w14:paraId="737CEA08" w14:textId="77777777" w:rsidR="00137F58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4402094C" w14:textId="0353BEBF" w:rsidR="00137F58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Difference voting + 6.34%</w:t>
            </w:r>
          </w:p>
          <w:p w14:paraId="28804FBA" w14:textId="77777777" w:rsidR="00137F58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6BE0DEED" w14:textId="7E73663A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Difference exec + 2.05% </w:t>
            </w:r>
          </w:p>
        </w:tc>
        <w:tc>
          <w:tcPr>
            <w:tcW w:w="1673" w:type="dxa"/>
            <w:shd w:val="clear" w:color="auto" w:fill="auto"/>
          </w:tcPr>
          <w:p w14:paraId="04E9060F" w14:textId="52DFB99F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Percentage difference between organisations boards voting membership and its overall workforce = </w:t>
            </w:r>
          </w:p>
          <w:p w14:paraId="7A9A2292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+ 2.5%</w:t>
            </w:r>
          </w:p>
          <w:p w14:paraId="062D32EE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0F07798E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Percentage difference between organisations board executive membership and its overall workforce = </w:t>
            </w:r>
          </w:p>
          <w:p w14:paraId="2CCEECB1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- 6.6%</w:t>
            </w:r>
          </w:p>
          <w:p w14:paraId="0E0E77C4" w14:textId="77777777" w:rsidR="00137F58" w:rsidRPr="003A5F50" w:rsidRDefault="00137F58" w:rsidP="00137F58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95B0D4F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Percentage difference between organisations boards voting membership and its overall workforce = -6%</w:t>
            </w:r>
          </w:p>
          <w:p w14:paraId="551A3C5B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328AA573" w14:textId="77777777" w:rsidR="00137F58" w:rsidRDefault="00137F58" w:rsidP="00137F58">
            <w:pPr>
              <w:spacing w:after="200" w:line="276" w:lineRule="auto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Percentage difference between organisations board executive membership and its overall workforce = -6%</w:t>
            </w:r>
          </w:p>
          <w:p w14:paraId="5C154A02" w14:textId="21B186BC" w:rsidR="00137F58" w:rsidRPr="00C7754F" w:rsidRDefault="00137F58" w:rsidP="00137F58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5796E028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Percentage difference between organisations boards voting membership and its overall workforce = -5%</w:t>
            </w:r>
          </w:p>
          <w:p w14:paraId="52223107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04BFB2DD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Percentage difference between organisations board executive membership and its overall workforce = -5%</w:t>
            </w:r>
          </w:p>
          <w:p w14:paraId="37C50438" w14:textId="77777777" w:rsidR="00137F58" w:rsidRPr="003A5F50" w:rsidRDefault="00137F58" w:rsidP="00137F58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493D692E" w14:textId="04B36419" w:rsidR="00137F58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11</w:t>
            </w: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% of the board has not declared if they have a disability, this is an improvement to last year when 31.25% of the board had not declared.</w:t>
            </w:r>
          </w:p>
          <w:p w14:paraId="022B451C" w14:textId="4B57CEB5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The data shows that there is representation on the board. </w:t>
            </w:r>
          </w:p>
          <w:p w14:paraId="53F8D995" w14:textId="60D28BE8" w:rsidR="00137F58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084E340D" w14:textId="3B2F985C" w:rsidR="00137F58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2BF4DFC2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0CC01B19" w14:textId="3E6D53DF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0DC4C1F" w14:textId="77777777" w:rsidR="00137F58" w:rsidRPr="003A5F50" w:rsidRDefault="00137F58" w:rsidP="00137F58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1C3FBBDA" w14:textId="5FFD0A52" w:rsidR="00137F58" w:rsidRPr="003A5F50" w:rsidRDefault="00137F58" w:rsidP="00137F58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71C8D9B8" w14:textId="77777777" w:rsidR="009F17E1" w:rsidRPr="0063480A" w:rsidRDefault="009F17E1" w:rsidP="009F17E1">
      <w:pPr>
        <w:spacing w:after="200" w:line="276" w:lineRule="auto"/>
        <w:rPr>
          <w:rFonts w:eastAsia="Calibri" w:cs="Arial"/>
          <w:b/>
          <w:sz w:val="28"/>
          <w:szCs w:val="28"/>
          <w:lang w:eastAsia="en-US"/>
        </w:rPr>
      </w:pPr>
    </w:p>
    <w:p w14:paraId="50381897" w14:textId="7AE9BCCA" w:rsidR="009F17E1" w:rsidRDefault="009F17E1">
      <w:pPr>
        <w:spacing w:after="200" w:line="276" w:lineRule="auto"/>
      </w:pPr>
    </w:p>
    <w:p w14:paraId="73FC8345" w14:textId="3944F1DE" w:rsidR="00AB7966" w:rsidRDefault="00AB7966">
      <w:pPr>
        <w:spacing w:after="200" w:line="276" w:lineRule="auto"/>
      </w:pPr>
    </w:p>
    <w:p w14:paraId="24FF989C" w14:textId="7C8E4CAB" w:rsidR="00AB7966" w:rsidRDefault="00AB7966">
      <w:pPr>
        <w:spacing w:after="200" w:line="276" w:lineRule="auto"/>
      </w:pPr>
    </w:p>
    <w:p w14:paraId="7A203E91" w14:textId="420D4A05" w:rsidR="00AB7966" w:rsidRDefault="00AB7966">
      <w:pPr>
        <w:spacing w:after="200" w:line="276" w:lineRule="auto"/>
      </w:pPr>
    </w:p>
    <w:p w14:paraId="12DD79B6" w14:textId="77777777" w:rsidR="00AB7966" w:rsidRDefault="00AB7966">
      <w:pPr>
        <w:spacing w:after="200" w:line="276" w:lineRule="auto"/>
      </w:pPr>
    </w:p>
    <w:p w14:paraId="49F2FD42" w14:textId="77777777" w:rsidR="00A63EE7" w:rsidRDefault="00A63EE7">
      <w:pPr>
        <w:spacing w:after="200" w:line="276" w:lineRule="auto"/>
      </w:pPr>
    </w:p>
    <w:p w14:paraId="4DC77C9D" w14:textId="77777777" w:rsidR="00A63EE7" w:rsidRPr="00F10C61" w:rsidRDefault="00A63EE7" w:rsidP="00A63EE7">
      <w:pPr>
        <w:spacing w:after="200" w:line="276" w:lineRule="auto"/>
        <w:rPr>
          <w:rFonts w:eastAsia="Calibri" w:cs="Arial"/>
          <w:b/>
          <w:szCs w:val="24"/>
          <w:u w:val="single"/>
          <w:lang w:eastAsia="en-US"/>
        </w:rPr>
      </w:pPr>
      <w:r w:rsidRPr="00F10C61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FD1F9" wp14:editId="046AB188">
                <wp:simplePos x="0" y="0"/>
                <wp:positionH relativeFrom="column">
                  <wp:posOffset>5019040</wp:posOffset>
                </wp:positionH>
                <wp:positionV relativeFrom="paragraph">
                  <wp:posOffset>272415</wp:posOffset>
                </wp:positionV>
                <wp:extent cx="4276725" cy="285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6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4F9D92" w14:textId="65890576" w:rsidR="00A63EE7" w:rsidRDefault="00A63EE7" w:rsidP="00A63EE7">
                            <w:p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EE0F76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DETAILED STAFF </w:t>
                            </w:r>
                            <w:r w:rsidR="003A5F50">
                              <w:rPr>
                                <w:b/>
                                <w:szCs w:val="24"/>
                                <w:u w:val="single"/>
                              </w:rPr>
                              <w:t>DISABILITY</w:t>
                            </w:r>
                            <w:r w:rsidRPr="00EE0F76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  <w:u w:val="single"/>
                              </w:rPr>
                              <w:t>31</w:t>
                            </w:r>
                            <w:r w:rsidRPr="00A53989">
                              <w:rPr>
                                <w:b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March 202</w:t>
                            </w:r>
                            <w:r w:rsidR="00CC1C4D">
                              <w:rPr>
                                <w:b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595CA65B" w14:textId="77777777" w:rsidR="00A63EE7" w:rsidRDefault="00A63EE7" w:rsidP="00A63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FD1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5.2pt;margin-top:21.45pt;width:33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" filled="f" stroked="f" strokeweight=".5pt">
                <v:textbox>
                  <w:txbxContent>
                    <w:p w14:paraId="104F9D92" w14:textId="65890576" w:rsidR="00A63EE7" w:rsidRDefault="00A63EE7" w:rsidP="00A63EE7">
                      <w:pPr>
                        <w:rPr>
                          <w:b/>
                          <w:szCs w:val="24"/>
                          <w:u w:val="single"/>
                        </w:rPr>
                      </w:pPr>
                      <w:r w:rsidRPr="00EE0F76">
                        <w:rPr>
                          <w:b/>
                          <w:szCs w:val="24"/>
                          <w:u w:val="single"/>
                        </w:rPr>
                        <w:t xml:space="preserve">DETAILED STAFF </w:t>
                      </w:r>
                      <w:r w:rsidR="003A5F50">
                        <w:rPr>
                          <w:b/>
                          <w:szCs w:val="24"/>
                          <w:u w:val="single"/>
                        </w:rPr>
                        <w:t>DISABILITY</w:t>
                      </w:r>
                      <w:r w:rsidRPr="00EE0F76">
                        <w:rPr>
                          <w:b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  <w:u w:val="single"/>
                        </w:rPr>
                        <w:t>31</w:t>
                      </w:r>
                      <w:r w:rsidRPr="00A53989">
                        <w:rPr>
                          <w:b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Cs w:val="24"/>
                          <w:u w:val="single"/>
                        </w:rPr>
                        <w:t xml:space="preserve"> March 202</w:t>
                      </w:r>
                      <w:r w:rsidR="00CC1C4D">
                        <w:rPr>
                          <w:b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b/>
                          <w:szCs w:val="24"/>
                          <w:u w:val="single"/>
                        </w:rPr>
                        <w:t xml:space="preserve">  </w:t>
                      </w:r>
                    </w:p>
                    <w:p w14:paraId="595CA65B" w14:textId="77777777" w:rsidR="00A63EE7" w:rsidRDefault="00A63EE7" w:rsidP="00A63EE7"/>
                  </w:txbxContent>
                </v:textbox>
              </v:shape>
            </w:pict>
          </mc:Fallback>
        </mc:AlternateContent>
      </w:r>
      <w:r w:rsidRPr="00F10C61">
        <w:rPr>
          <w:rFonts w:eastAsia="Calibri" w:cs="Arial"/>
          <w:b/>
          <w:szCs w:val="24"/>
          <w:u w:val="single"/>
          <w:lang w:eastAsia="en-US"/>
        </w:rPr>
        <w:t>APPENDIX 1</w:t>
      </w:r>
    </w:p>
    <w:p w14:paraId="7904671A" w14:textId="416A8A89" w:rsidR="00A63EE7" w:rsidRPr="00C97267" w:rsidRDefault="00A63EE7" w:rsidP="00A63EE7">
      <w:pPr>
        <w:spacing w:after="200" w:line="276" w:lineRule="auto"/>
        <w:rPr>
          <w:rFonts w:eastAsia="Calibri" w:cs="Arial"/>
          <w:b/>
          <w:szCs w:val="24"/>
          <w:u w:val="single"/>
          <w:lang w:eastAsia="en-US"/>
        </w:rPr>
      </w:pPr>
      <w:r w:rsidRPr="00C97267">
        <w:rPr>
          <w:rFonts w:eastAsia="Calibri" w:cs="Arial"/>
          <w:b/>
          <w:szCs w:val="24"/>
          <w:u w:val="single"/>
          <w:lang w:eastAsia="en-US"/>
        </w:rPr>
        <w:t xml:space="preserve">DETAILED STAFF BREAKDOWN </w:t>
      </w:r>
      <w:r w:rsidR="003A5F50">
        <w:rPr>
          <w:rFonts w:eastAsia="Calibri" w:cs="Arial"/>
          <w:b/>
          <w:szCs w:val="24"/>
          <w:u w:val="single"/>
          <w:lang w:eastAsia="en-US"/>
        </w:rPr>
        <w:t>DISABILITY</w:t>
      </w:r>
      <w:r w:rsidRPr="00C97267">
        <w:rPr>
          <w:rFonts w:eastAsia="Calibri" w:cs="Arial"/>
          <w:b/>
          <w:szCs w:val="24"/>
          <w:u w:val="single"/>
          <w:lang w:eastAsia="en-US"/>
        </w:rPr>
        <w:t xml:space="preserve"> 31</w:t>
      </w:r>
      <w:r w:rsidRPr="00C97267">
        <w:rPr>
          <w:rFonts w:eastAsia="Calibri" w:cs="Arial"/>
          <w:b/>
          <w:szCs w:val="24"/>
          <w:u w:val="single"/>
          <w:vertAlign w:val="superscript"/>
          <w:lang w:eastAsia="en-US"/>
        </w:rPr>
        <w:t>st</w:t>
      </w:r>
      <w:r>
        <w:rPr>
          <w:rFonts w:eastAsia="Calibri" w:cs="Arial"/>
          <w:b/>
          <w:szCs w:val="24"/>
          <w:u w:val="single"/>
          <w:lang w:eastAsia="en-US"/>
        </w:rPr>
        <w:t xml:space="preserve"> March 202</w:t>
      </w:r>
      <w:r w:rsidR="00CC1C4D">
        <w:rPr>
          <w:rFonts w:eastAsia="Calibri" w:cs="Arial"/>
          <w:b/>
          <w:szCs w:val="24"/>
          <w:u w:val="single"/>
          <w:lang w:eastAsia="en-US"/>
        </w:rPr>
        <w:t>3</w:t>
      </w:r>
    </w:p>
    <w:tbl>
      <w:tblPr>
        <w:tblStyle w:val="TableGrid"/>
        <w:tblpPr w:leftFromText="180" w:rightFromText="180" w:vertAnchor="text" w:horzAnchor="page" w:tblpX="8821" w:tblpY="-70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843"/>
        <w:gridCol w:w="1696"/>
        <w:gridCol w:w="1701"/>
      </w:tblGrid>
      <w:tr w:rsidR="00CC1C4D" w:rsidRPr="00C06EF4" w14:paraId="2CC2217F" w14:textId="77777777" w:rsidTr="00CC1C4D">
        <w:trPr>
          <w:trHeight w:val="231"/>
        </w:trPr>
        <w:tc>
          <w:tcPr>
            <w:tcW w:w="1134" w:type="dxa"/>
            <w:shd w:val="clear" w:color="auto" w:fill="DDD9C3" w:themeFill="background2" w:themeFillShade="E6"/>
          </w:tcPr>
          <w:p w14:paraId="4D1E3DF3" w14:textId="77777777" w:rsidR="00CC1C4D" w:rsidRPr="00C06EF4" w:rsidRDefault="00CC1C4D" w:rsidP="00CC1C4D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0" w:type="dxa"/>
            <w:gridSpan w:val="3"/>
            <w:shd w:val="clear" w:color="auto" w:fill="DDD9C3" w:themeFill="background2" w:themeFillShade="E6"/>
          </w:tcPr>
          <w:p w14:paraId="1C3B5F42" w14:textId="77777777" w:rsidR="00CC1C4D" w:rsidRPr="00C06EF4" w:rsidRDefault="00CC1C4D" w:rsidP="00CC1C4D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Clinical Staff %</w:t>
            </w:r>
          </w:p>
        </w:tc>
      </w:tr>
      <w:tr w:rsidR="00CC1C4D" w:rsidRPr="00C06EF4" w14:paraId="5CE03399" w14:textId="77777777" w:rsidTr="00CC1C4D">
        <w:trPr>
          <w:trHeight w:val="231"/>
        </w:trPr>
        <w:tc>
          <w:tcPr>
            <w:tcW w:w="1134" w:type="dxa"/>
            <w:shd w:val="clear" w:color="auto" w:fill="F2F2F2" w:themeFill="background1" w:themeFillShade="F2"/>
          </w:tcPr>
          <w:p w14:paraId="2E8BD9A8" w14:textId="77777777" w:rsidR="00CC1C4D" w:rsidRPr="00C06EF4" w:rsidRDefault="00CC1C4D" w:rsidP="00CC1C4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Band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629D7AD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b/>
                <w:color w:val="000000" w:themeColor="text1"/>
                <w:sz w:val="22"/>
                <w:szCs w:val="22"/>
              </w:rPr>
              <w:t>Disabled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4E43D2ED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Not Disabled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AFFA817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Not Declared</w:t>
            </w:r>
          </w:p>
        </w:tc>
      </w:tr>
      <w:tr w:rsidR="00CC1C4D" w:rsidRPr="00C06EF4" w14:paraId="7D16EEFD" w14:textId="77777777" w:rsidTr="00CC1C4D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20286C18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9C7A3B1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(122)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0ADFA860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(1275)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14B3401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(406)</w:t>
            </w:r>
          </w:p>
        </w:tc>
      </w:tr>
      <w:tr w:rsidR="00CC1C4D" w:rsidRPr="00C06EF4" w14:paraId="78E015F7" w14:textId="77777777" w:rsidTr="00CC1C4D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73DB5DF0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1AFAE1C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(247)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0BB72DA2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81%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(2620)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D5E61F1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(375)</w:t>
            </w:r>
          </w:p>
        </w:tc>
      </w:tr>
      <w:tr w:rsidR="00CC1C4D" w:rsidRPr="00C06EF4" w14:paraId="19358963" w14:textId="77777777" w:rsidTr="00CC1C4D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47B7A682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8ab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7B93C7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(18)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7EE12F3A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83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(275)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FDDC0AE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(38)</w:t>
            </w:r>
          </w:p>
        </w:tc>
      </w:tr>
      <w:tr w:rsidR="00CC1C4D" w:rsidRPr="00C06EF4" w14:paraId="6CD44E92" w14:textId="77777777" w:rsidTr="00CC1C4D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35E45AF4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8cd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4822121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4%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(4)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5F3DA456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73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(81)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AD65DAB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(26)</w:t>
            </w:r>
          </w:p>
        </w:tc>
      </w:tr>
      <w:tr w:rsidR="00CC1C4D" w:rsidRPr="00C06EF4" w14:paraId="51756D73" w14:textId="77777777" w:rsidTr="00CC1C4D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27D734FF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618DB27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029C29B5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100%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(1)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BF8C39F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0%</w:t>
            </w:r>
          </w:p>
        </w:tc>
      </w:tr>
      <w:tr w:rsidR="00CC1C4D" w:rsidRPr="00C06EF4" w14:paraId="5EA853C4" w14:textId="77777777" w:rsidTr="00CC1C4D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20F4B896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VSM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75A03DE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(1)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03535064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75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(15)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E3FBFA8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0%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(4)</w:t>
            </w:r>
          </w:p>
        </w:tc>
      </w:tr>
      <w:tr w:rsidR="00CC1C4D" w:rsidRPr="00C06EF4" w14:paraId="34E9533A" w14:textId="77777777" w:rsidTr="00CC1C4D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7AA27ED6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Medics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6E8C284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3%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(9)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6A7B15A5" w14:textId="77777777" w:rsidR="00CC1C4D" w:rsidRPr="003A5F50" w:rsidRDefault="00CC1C4D" w:rsidP="00CC1C4D">
            <w:pPr>
              <w:tabs>
                <w:tab w:val="left" w:pos="980"/>
              </w:tabs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81%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(212)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EFA5707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16%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(42)</w:t>
            </w:r>
          </w:p>
        </w:tc>
      </w:tr>
      <w:tr w:rsidR="00CC1C4D" w:rsidRPr="00C06EF4" w14:paraId="17F655B0" w14:textId="77777777" w:rsidTr="00CC1C4D">
        <w:trPr>
          <w:trHeight w:val="229"/>
        </w:trPr>
        <w:tc>
          <w:tcPr>
            <w:tcW w:w="1134" w:type="dxa"/>
            <w:shd w:val="clear" w:color="auto" w:fill="DDD9C3" w:themeFill="background2" w:themeFillShade="E6"/>
          </w:tcPr>
          <w:p w14:paraId="762AADEF" w14:textId="77777777" w:rsidR="00CC1C4D" w:rsidRPr="00C06EF4" w:rsidRDefault="00CC1C4D" w:rsidP="00CC1C4D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0" w:type="dxa"/>
            <w:gridSpan w:val="3"/>
            <w:shd w:val="clear" w:color="auto" w:fill="DDD9C3" w:themeFill="background2" w:themeFillShade="E6"/>
          </w:tcPr>
          <w:p w14:paraId="5E5FB02B" w14:textId="77777777" w:rsidR="00CC1C4D" w:rsidRPr="00C06EF4" w:rsidRDefault="00CC1C4D" w:rsidP="00CC1C4D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Non-clinical staff %</w:t>
            </w:r>
          </w:p>
        </w:tc>
      </w:tr>
      <w:tr w:rsidR="00CC1C4D" w:rsidRPr="00C06EF4" w14:paraId="3BFF2280" w14:textId="77777777" w:rsidTr="00CC1C4D">
        <w:trPr>
          <w:trHeight w:val="229"/>
        </w:trPr>
        <w:tc>
          <w:tcPr>
            <w:tcW w:w="1134" w:type="dxa"/>
          </w:tcPr>
          <w:p w14:paraId="60420246" w14:textId="77777777" w:rsidR="00CC1C4D" w:rsidRPr="00C06EF4" w:rsidRDefault="00CC1C4D" w:rsidP="00CC1C4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Band</w:t>
            </w:r>
          </w:p>
        </w:tc>
        <w:tc>
          <w:tcPr>
            <w:tcW w:w="1843" w:type="dxa"/>
          </w:tcPr>
          <w:p w14:paraId="5F5E2041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b/>
                <w:color w:val="000000" w:themeColor="text1"/>
                <w:sz w:val="22"/>
                <w:szCs w:val="22"/>
              </w:rPr>
              <w:t>Disabled</w:t>
            </w:r>
          </w:p>
        </w:tc>
        <w:tc>
          <w:tcPr>
            <w:tcW w:w="1696" w:type="dxa"/>
          </w:tcPr>
          <w:p w14:paraId="39083BE0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Not Disabled</w:t>
            </w:r>
          </w:p>
        </w:tc>
        <w:tc>
          <w:tcPr>
            <w:tcW w:w="1701" w:type="dxa"/>
          </w:tcPr>
          <w:p w14:paraId="0BEDC730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Not Declared</w:t>
            </w:r>
          </w:p>
        </w:tc>
      </w:tr>
      <w:tr w:rsidR="00CC1C4D" w:rsidRPr="00C06EF4" w14:paraId="2B566063" w14:textId="77777777" w:rsidTr="00CC1C4D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45DB6CD4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DEAE32D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5%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(75)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0719E6E1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(1009)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7BAFBB1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(294)</w:t>
            </w:r>
          </w:p>
        </w:tc>
      </w:tr>
      <w:tr w:rsidR="00CC1C4D" w:rsidRPr="00C06EF4" w14:paraId="02D1D3CB" w14:textId="77777777" w:rsidTr="00CC1C4D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2BBC7A73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8B2685D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7%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(24)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6F5AA8C6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81%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(298)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409B0D7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(47)</w:t>
            </w:r>
          </w:p>
        </w:tc>
      </w:tr>
      <w:tr w:rsidR="00CC1C4D" w:rsidRPr="00C06EF4" w14:paraId="0014580F" w14:textId="77777777" w:rsidTr="00CC1C4D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46B6C240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8ab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C46F13C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7%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(6)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78A16F6C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71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(65)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43C8056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(12)</w:t>
            </w:r>
          </w:p>
        </w:tc>
      </w:tr>
      <w:tr w:rsidR="00CC1C4D" w:rsidRPr="00C06EF4" w14:paraId="5C174BDD" w14:textId="77777777" w:rsidTr="00CC1C4D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2782F1BF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8cd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80EC00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4%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(1)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1DEAABA5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50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(12)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EC7A525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46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(11)</w:t>
            </w:r>
          </w:p>
        </w:tc>
      </w:tr>
      <w:tr w:rsidR="00CC1C4D" w:rsidRPr="00C06EF4" w14:paraId="5FBD61AA" w14:textId="77777777" w:rsidTr="00CC1C4D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04C64BCF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656F49A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10F29ED3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6C3C730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%</w:t>
            </w:r>
          </w:p>
        </w:tc>
      </w:tr>
      <w:tr w:rsidR="00CC1C4D" w:rsidRPr="00C06EF4" w14:paraId="21411C68" w14:textId="77777777" w:rsidTr="00CC1C4D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7F589FCE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VSM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5F79501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061C01E3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B810F9E" w14:textId="7777777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</w:p>
        </w:tc>
      </w:tr>
    </w:tbl>
    <w:tbl>
      <w:tblPr>
        <w:tblStyle w:val="TableGrid"/>
        <w:tblpPr w:leftFromText="180" w:rightFromText="180" w:vertAnchor="text" w:horzAnchor="page" w:tblpX="1546" w:tblpY="-115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994"/>
        <w:gridCol w:w="1701"/>
      </w:tblGrid>
      <w:tr w:rsidR="00CC1C4D" w:rsidRPr="00C06EF4" w14:paraId="76963D14" w14:textId="77777777" w:rsidTr="00CC1C4D">
        <w:trPr>
          <w:trHeight w:val="231"/>
        </w:trPr>
        <w:tc>
          <w:tcPr>
            <w:tcW w:w="1129" w:type="dxa"/>
            <w:shd w:val="clear" w:color="auto" w:fill="DDD9C3" w:themeFill="background2" w:themeFillShade="E6"/>
          </w:tcPr>
          <w:p w14:paraId="6A5F928A" w14:textId="77777777" w:rsidR="00CC1C4D" w:rsidRPr="00C06EF4" w:rsidRDefault="00CC1C4D" w:rsidP="00CC1C4D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55" w:type="dxa"/>
            <w:gridSpan w:val="3"/>
            <w:shd w:val="clear" w:color="auto" w:fill="DDD9C3" w:themeFill="background2" w:themeFillShade="E6"/>
          </w:tcPr>
          <w:p w14:paraId="6F85AEF7" w14:textId="77777777" w:rsidR="00CC1C4D" w:rsidRPr="00C06EF4" w:rsidRDefault="00CC1C4D" w:rsidP="00CC1C4D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Clinical Staff %</w:t>
            </w:r>
          </w:p>
        </w:tc>
      </w:tr>
      <w:tr w:rsidR="00CC1C4D" w:rsidRPr="00C06EF4" w14:paraId="6167A6CC" w14:textId="77777777" w:rsidTr="00CC1C4D">
        <w:trPr>
          <w:trHeight w:val="231"/>
        </w:trPr>
        <w:tc>
          <w:tcPr>
            <w:tcW w:w="1129" w:type="dxa"/>
            <w:shd w:val="clear" w:color="auto" w:fill="EAF1DD" w:themeFill="accent3" w:themeFillTint="33"/>
          </w:tcPr>
          <w:p w14:paraId="7CB21223" w14:textId="77777777" w:rsidR="00CC1C4D" w:rsidRPr="00C06EF4" w:rsidRDefault="00CC1C4D" w:rsidP="00CC1C4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Band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566EBBE1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b/>
                <w:color w:val="000000" w:themeColor="text1"/>
                <w:sz w:val="22"/>
                <w:szCs w:val="22"/>
              </w:rPr>
              <w:t>Disabled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712A879E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Not Disabled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07A1B349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Not Declared</w:t>
            </w:r>
          </w:p>
        </w:tc>
      </w:tr>
      <w:tr w:rsidR="00CC1C4D" w:rsidRPr="00C06EF4" w14:paraId="4DDBE451" w14:textId="77777777" w:rsidTr="00CC1C4D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6076D18D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4951E836" w14:textId="4414132D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(144)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66463F39" w14:textId="7F2B6F76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72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(1362)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FF46538" w14:textId="1D414D2B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(391)</w:t>
            </w:r>
          </w:p>
        </w:tc>
      </w:tr>
      <w:tr w:rsidR="00CC1C4D" w:rsidRPr="00C06EF4" w14:paraId="74A50214" w14:textId="77777777" w:rsidTr="00CC1C4D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07D2E281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404811A1" w14:textId="5E05887F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(302)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27D9321E" w14:textId="1FB87710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81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(2738)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2648090" w14:textId="04C6E9D2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(323)</w:t>
            </w:r>
          </w:p>
        </w:tc>
      </w:tr>
      <w:tr w:rsidR="00CC1C4D" w:rsidRPr="00C06EF4" w14:paraId="66FB021D" w14:textId="77777777" w:rsidTr="00CC1C4D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794DBD70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8ab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36695B6A" w14:textId="77DA8A9C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(22)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02E4B060" w14:textId="02E7CD4F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(295)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A4F1590" w14:textId="527C62AE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(35)</w:t>
            </w:r>
          </w:p>
        </w:tc>
      </w:tr>
      <w:tr w:rsidR="00CC1C4D" w:rsidRPr="00C06EF4" w14:paraId="03CC6CAD" w14:textId="77777777" w:rsidTr="00CC1C4D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468D0A58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8cd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2BD2BCD1" w14:textId="41A6D93C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(6)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4EA27883" w14:textId="2B9C3AF9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71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(77)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49F62A95" w14:textId="187BFC72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(25)</w:t>
            </w:r>
          </w:p>
        </w:tc>
      </w:tr>
      <w:tr w:rsidR="00CC1C4D" w:rsidRPr="00C06EF4" w14:paraId="24D63DCB" w14:textId="77777777" w:rsidTr="00CC1C4D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5471D474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2DF05B68" w14:textId="0F9A518D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(0)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78EF6285" w14:textId="0A7B77FB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0%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(4)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2A37BEF" w14:textId="44A622E9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0%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(1)</w:t>
            </w:r>
          </w:p>
        </w:tc>
      </w:tr>
      <w:tr w:rsidR="00CC1C4D" w:rsidRPr="00C06EF4" w14:paraId="48989631" w14:textId="77777777" w:rsidTr="00CC1C4D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4A0D508A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VSM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7BD79605" w14:textId="52983950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(1)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18A3407E" w14:textId="01CD6267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50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(2)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49EDF338" w14:textId="3DF4E659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(1)</w:t>
            </w:r>
          </w:p>
        </w:tc>
      </w:tr>
      <w:tr w:rsidR="00CC1C4D" w:rsidRPr="00C06EF4" w14:paraId="3BFD24BE" w14:textId="77777777" w:rsidTr="00CC1C4D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20C6B064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Medics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0169B6F6" w14:textId="62022248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3%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(11)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4F9CAB8C" w14:textId="3E3FD22B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(211)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486DEBD5" w14:textId="0E9E0704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(37)</w:t>
            </w:r>
          </w:p>
        </w:tc>
      </w:tr>
      <w:tr w:rsidR="00CC1C4D" w:rsidRPr="00C06EF4" w14:paraId="57A8E21D" w14:textId="77777777" w:rsidTr="00CC1C4D">
        <w:trPr>
          <w:trHeight w:val="229"/>
        </w:trPr>
        <w:tc>
          <w:tcPr>
            <w:tcW w:w="1129" w:type="dxa"/>
            <w:shd w:val="clear" w:color="auto" w:fill="DDD9C3" w:themeFill="background2" w:themeFillShade="E6"/>
          </w:tcPr>
          <w:p w14:paraId="7977691B" w14:textId="77777777" w:rsidR="00CC1C4D" w:rsidRPr="00C06EF4" w:rsidRDefault="00CC1C4D" w:rsidP="00CC1C4D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55" w:type="dxa"/>
            <w:gridSpan w:val="3"/>
            <w:shd w:val="clear" w:color="auto" w:fill="DDD9C3" w:themeFill="background2" w:themeFillShade="E6"/>
          </w:tcPr>
          <w:p w14:paraId="75083A13" w14:textId="77777777" w:rsidR="00CC1C4D" w:rsidRPr="00C06EF4" w:rsidRDefault="00CC1C4D" w:rsidP="00CC1C4D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Non-clinical staff %</w:t>
            </w:r>
          </w:p>
        </w:tc>
      </w:tr>
      <w:tr w:rsidR="00CC1C4D" w:rsidRPr="00C06EF4" w14:paraId="4F70EB99" w14:textId="77777777" w:rsidTr="00032A1D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04F74C14" w14:textId="77777777" w:rsidR="00CC1C4D" w:rsidRPr="00C06EF4" w:rsidRDefault="00CC1C4D" w:rsidP="00CC1C4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Band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1E2E5111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b/>
                <w:color w:val="000000" w:themeColor="text1"/>
                <w:sz w:val="22"/>
                <w:szCs w:val="22"/>
              </w:rPr>
              <w:t>Disabled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71E8BCAF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Not Disabled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089B78AB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Not Declared</w:t>
            </w:r>
          </w:p>
        </w:tc>
      </w:tr>
      <w:tr w:rsidR="00CC1C4D" w:rsidRPr="00C06EF4" w14:paraId="50E86DB9" w14:textId="77777777" w:rsidTr="00032A1D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3A0B1E41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57947D00" w14:textId="1DA85C4D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(104)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768C5D96" w14:textId="2516A468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(1035)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01EF359D" w14:textId="22B9F145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(263)</w:t>
            </w:r>
          </w:p>
        </w:tc>
      </w:tr>
      <w:tr w:rsidR="00CC1C4D" w:rsidRPr="00C06EF4" w14:paraId="205B789E" w14:textId="77777777" w:rsidTr="00032A1D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7FC63A0E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72AE38D9" w14:textId="78CB8D99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(27)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20C7D026" w14:textId="160ADB73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(310)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C890A43" w14:textId="44F6F46D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(48)</w:t>
            </w:r>
          </w:p>
        </w:tc>
      </w:tr>
      <w:tr w:rsidR="00CC1C4D" w:rsidRPr="00C06EF4" w14:paraId="3997A787" w14:textId="77777777" w:rsidTr="00032A1D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702F1BCA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8ab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5A49FEC8" w14:textId="52C2CBD4" w:rsidR="00CC1C4D" w:rsidRPr="003A5F50" w:rsidRDefault="00032A1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  <w:r w:rsidR="00CC1C4D"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(10)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63C015CC" w14:textId="68401F12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(79)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B111677" w14:textId="0EF82D80" w:rsidR="00CC1C4D" w:rsidRPr="003A5F50" w:rsidRDefault="00032A1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  <w:r w:rsidR="00CC1C4D"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(14)</w:t>
            </w:r>
          </w:p>
        </w:tc>
      </w:tr>
      <w:tr w:rsidR="00CC1C4D" w:rsidRPr="00C06EF4" w14:paraId="588D0FAA" w14:textId="77777777" w:rsidTr="00032A1D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0A02A6C9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8cd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22C51E1A" w14:textId="76B2D6BB" w:rsidR="00CC1C4D" w:rsidRPr="003A5F50" w:rsidRDefault="00032A1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  <w:r w:rsidR="00CC1C4D"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(2)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7F207DF2" w14:textId="4B5AFF8D" w:rsidR="00CC1C4D" w:rsidRPr="003A5F50" w:rsidRDefault="00032A1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60</w:t>
            </w:r>
            <w:r w:rsidR="00CC1C4D"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(18)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C8C9717" w14:textId="2C8FBD9E" w:rsidR="00CC1C4D" w:rsidRPr="003A5F50" w:rsidRDefault="00032A1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33</w:t>
            </w:r>
            <w:r w:rsidR="00CC1C4D"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5109EE">
              <w:rPr>
                <w:rFonts w:cs="Arial"/>
                <w:color w:val="000000" w:themeColor="text1"/>
                <w:sz w:val="22"/>
                <w:szCs w:val="22"/>
              </w:rPr>
              <w:t xml:space="preserve"> (10)</w:t>
            </w:r>
          </w:p>
        </w:tc>
      </w:tr>
      <w:tr w:rsidR="00CC1C4D" w:rsidRPr="00C06EF4" w14:paraId="095FE5C0" w14:textId="77777777" w:rsidTr="00032A1D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369EE372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08885B78" w14:textId="548FD656" w:rsidR="00CC1C4D" w:rsidRPr="003A5F50" w:rsidRDefault="00CC1C4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 w:rsidR="00032A1D">
              <w:rPr>
                <w:rFonts w:cs="Arial"/>
                <w:color w:val="000000" w:themeColor="text1"/>
                <w:sz w:val="22"/>
                <w:szCs w:val="22"/>
              </w:rPr>
              <w:t xml:space="preserve"> (0%)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7229AFE8" w14:textId="5B67BDEE" w:rsidR="00CC1C4D" w:rsidRPr="003A5F50" w:rsidRDefault="00032A1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50% (1)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444E42A7" w14:textId="46C7489C" w:rsidR="00CC1C4D" w:rsidRPr="003A5F50" w:rsidRDefault="00032A1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50%</w:t>
            </w:r>
            <w:r w:rsidR="005109EE">
              <w:rPr>
                <w:rFonts w:cs="Arial"/>
                <w:color w:val="000000" w:themeColor="text1"/>
                <w:sz w:val="22"/>
                <w:szCs w:val="22"/>
              </w:rPr>
              <w:t xml:space="preserve"> (1)</w:t>
            </w:r>
          </w:p>
        </w:tc>
      </w:tr>
      <w:tr w:rsidR="00CC1C4D" w:rsidRPr="00C06EF4" w14:paraId="61D7EB52" w14:textId="77777777" w:rsidTr="00032A1D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3EFDAB80" w14:textId="77777777" w:rsidR="00CC1C4D" w:rsidRPr="00C06EF4" w:rsidRDefault="00CC1C4D" w:rsidP="00CC1C4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VSM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24A9228C" w14:textId="3A3F2F74" w:rsidR="00CC1C4D" w:rsidRPr="003A5F50" w:rsidRDefault="00032A1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  <w:r w:rsidR="00CC1C4D"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(1)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079F0E8F" w14:textId="16D55E7C" w:rsidR="00CC1C4D" w:rsidRPr="003A5F50" w:rsidRDefault="00032A1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71</w:t>
            </w:r>
            <w:r w:rsidR="00CC1C4D"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(12)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7BFE322D" w14:textId="77C23807" w:rsidR="00CC1C4D" w:rsidRPr="003A5F50" w:rsidRDefault="00032A1D" w:rsidP="00CC1C4D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  <w:r w:rsidR="00CC1C4D" w:rsidRPr="003A5F50">
              <w:rPr>
                <w:rFonts w:cs="Arial"/>
                <w:color w:val="000000" w:themeColor="text1"/>
                <w:sz w:val="22"/>
                <w:szCs w:val="22"/>
              </w:rPr>
              <w:t>%</w:t>
            </w:r>
            <w:r w:rsidR="005109EE">
              <w:rPr>
                <w:rFonts w:cs="Arial"/>
                <w:color w:val="000000" w:themeColor="text1"/>
                <w:sz w:val="22"/>
                <w:szCs w:val="22"/>
              </w:rPr>
              <w:t xml:space="preserve"> (4)</w:t>
            </w:r>
          </w:p>
        </w:tc>
      </w:tr>
    </w:tbl>
    <w:p w14:paraId="38F44901" w14:textId="77777777" w:rsidR="00A63EE7" w:rsidRDefault="00A63EE7" w:rsidP="00A63EE7">
      <w:pPr>
        <w:tabs>
          <w:tab w:val="left" w:pos="1635"/>
        </w:tabs>
        <w:rPr>
          <w:b/>
          <w:szCs w:val="24"/>
          <w:u w:val="single"/>
        </w:rPr>
      </w:pPr>
    </w:p>
    <w:p w14:paraId="3C8A8DC8" w14:textId="77777777" w:rsidR="00CC1C4D" w:rsidRDefault="00A63EE7" w:rsidP="00A63EE7">
      <w:pPr>
        <w:tabs>
          <w:tab w:val="left" w:pos="1635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           </w:t>
      </w:r>
    </w:p>
    <w:p w14:paraId="4CEC959E" w14:textId="59EB8CEF" w:rsidR="00A63EE7" w:rsidRDefault="00A63EE7" w:rsidP="00A63EE7">
      <w:pPr>
        <w:tabs>
          <w:tab w:val="left" w:pos="1635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      </w:t>
      </w:r>
    </w:p>
    <w:p w14:paraId="01178621" w14:textId="77777777" w:rsidR="00A63EE7" w:rsidRDefault="00A63EE7" w:rsidP="00A63EE7">
      <w:pPr>
        <w:tabs>
          <w:tab w:val="left" w:pos="1635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br w:type="textWrapping" w:clear="all"/>
      </w:r>
    </w:p>
    <w:p w14:paraId="7E814F44" w14:textId="77777777" w:rsidR="00A63EE7" w:rsidRDefault="00A63EE7" w:rsidP="00A63EE7">
      <w:pPr>
        <w:tabs>
          <w:tab w:val="left" w:pos="1635"/>
        </w:tabs>
        <w:rPr>
          <w:b/>
          <w:szCs w:val="24"/>
          <w:u w:val="single"/>
        </w:rPr>
      </w:pPr>
    </w:p>
    <w:p w14:paraId="41CAD525" w14:textId="77777777" w:rsidR="00A63EE7" w:rsidRDefault="00A63EE7" w:rsidP="00A63EE7">
      <w:pPr>
        <w:tabs>
          <w:tab w:val="left" w:pos="1635"/>
        </w:tabs>
        <w:rPr>
          <w:b/>
          <w:szCs w:val="24"/>
          <w:u w:val="single"/>
        </w:rPr>
      </w:pPr>
    </w:p>
    <w:p w14:paraId="560C381F" w14:textId="64BED997" w:rsidR="009F17E1" w:rsidRDefault="008C01AF" w:rsidP="008C01AF">
      <w:pPr>
        <w:tabs>
          <w:tab w:val="left" w:pos="3420"/>
        </w:tabs>
        <w:spacing w:after="200" w:line="276" w:lineRule="auto"/>
      </w:pPr>
      <w:r>
        <w:tab/>
      </w:r>
    </w:p>
    <w:sectPr w:rsidR="009F17E1" w:rsidSect="00AD04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851" w:bottom="426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A600" w14:textId="77777777" w:rsidR="00301517" w:rsidRDefault="00301517" w:rsidP="009F17E1">
      <w:r>
        <w:separator/>
      </w:r>
    </w:p>
  </w:endnote>
  <w:endnote w:type="continuationSeparator" w:id="0">
    <w:p w14:paraId="4E7FC1B6" w14:textId="77777777" w:rsidR="00301517" w:rsidRDefault="00301517" w:rsidP="009F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43BF" w14:textId="77777777" w:rsidR="0029545E" w:rsidRDefault="00295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0653" w14:textId="77777777" w:rsidR="0029545E" w:rsidRDefault="00295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B37B" w14:textId="77777777" w:rsidR="0029545E" w:rsidRDefault="00295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9241" w14:textId="77777777" w:rsidR="00301517" w:rsidRDefault="00301517" w:rsidP="009F17E1">
      <w:r>
        <w:separator/>
      </w:r>
    </w:p>
  </w:footnote>
  <w:footnote w:type="continuationSeparator" w:id="0">
    <w:p w14:paraId="5D55C486" w14:textId="77777777" w:rsidR="00301517" w:rsidRDefault="00301517" w:rsidP="009F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973D" w14:textId="77777777" w:rsidR="0029545E" w:rsidRDefault="00295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118B" w14:textId="7CB783F8" w:rsidR="0029545E" w:rsidRDefault="00295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B047" w14:textId="77777777" w:rsidR="0029545E" w:rsidRDefault="00295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7C91"/>
    <w:multiLevelType w:val="hybridMultilevel"/>
    <w:tmpl w:val="FFCC70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907D90"/>
    <w:multiLevelType w:val="hybridMultilevel"/>
    <w:tmpl w:val="E6B66A58"/>
    <w:lvl w:ilvl="0" w:tplc="015091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745228">
    <w:abstractNumId w:val="1"/>
  </w:num>
  <w:num w:numId="2" w16cid:durableId="116563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E1"/>
    <w:rsid w:val="00007CFD"/>
    <w:rsid w:val="00020153"/>
    <w:rsid w:val="00032A1D"/>
    <w:rsid w:val="00091D09"/>
    <w:rsid w:val="00096C01"/>
    <w:rsid w:val="000A1355"/>
    <w:rsid w:val="000C1852"/>
    <w:rsid w:val="000E451E"/>
    <w:rsid w:val="00137F58"/>
    <w:rsid w:val="001A7633"/>
    <w:rsid w:val="00267276"/>
    <w:rsid w:val="00282C41"/>
    <w:rsid w:val="0029545E"/>
    <w:rsid w:val="00295CD5"/>
    <w:rsid w:val="00301517"/>
    <w:rsid w:val="00363FE0"/>
    <w:rsid w:val="00382E1A"/>
    <w:rsid w:val="00387291"/>
    <w:rsid w:val="0039406A"/>
    <w:rsid w:val="003A5F50"/>
    <w:rsid w:val="003D306F"/>
    <w:rsid w:val="005109EE"/>
    <w:rsid w:val="0058395F"/>
    <w:rsid w:val="00583F8C"/>
    <w:rsid w:val="005A6EF6"/>
    <w:rsid w:val="00616AD2"/>
    <w:rsid w:val="00731F6B"/>
    <w:rsid w:val="0079753F"/>
    <w:rsid w:val="00850309"/>
    <w:rsid w:val="0088615C"/>
    <w:rsid w:val="008B0C73"/>
    <w:rsid w:val="008B35D9"/>
    <w:rsid w:val="008C01AF"/>
    <w:rsid w:val="00953944"/>
    <w:rsid w:val="00975184"/>
    <w:rsid w:val="009C1ED8"/>
    <w:rsid w:val="009F17E1"/>
    <w:rsid w:val="009F35A1"/>
    <w:rsid w:val="00A41303"/>
    <w:rsid w:val="00A63EE7"/>
    <w:rsid w:val="00AB36F5"/>
    <w:rsid w:val="00AB7966"/>
    <w:rsid w:val="00AC435C"/>
    <w:rsid w:val="00AD0413"/>
    <w:rsid w:val="00BA53C7"/>
    <w:rsid w:val="00BC5D7E"/>
    <w:rsid w:val="00BD072D"/>
    <w:rsid w:val="00BF6F95"/>
    <w:rsid w:val="00C64625"/>
    <w:rsid w:val="00C7754F"/>
    <w:rsid w:val="00CC1C4D"/>
    <w:rsid w:val="00D51D60"/>
    <w:rsid w:val="00E070BC"/>
    <w:rsid w:val="00EA0F05"/>
    <w:rsid w:val="00EF331F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D49A6"/>
  <w15:chartTrackingRefBased/>
  <w15:docId w15:val="{E15C14D8-1823-436E-8702-AA2CFCC5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7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7E1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1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7E1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9F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3E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9D3C-EB0B-4671-B23F-EED7AE9A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SIDGWICK, Karen (TEES, ESK AND WEAR VALLEYS NHS FOUNDATION TRUST)</dc:creator>
  <cp:keywords/>
  <dc:description/>
  <cp:lastModifiedBy>COLE, Lisa (TEES, ESK AND WEAR VALLEYS NHS FOUNDATION TRUST)</cp:lastModifiedBy>
  <cp:revision>7</cp:revision>
  <dcterms:created xsi:type="dcterms:W3CDTF">2023-06-09T14:53:00Z</dcterms:created>
  <dcterms:modified xsi:type="dcterms:W3CDTF">2023-08-16T12:16:00Z</dcterms:modified>
</cp:coreProperties>
</file>